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陕西开放大学新城分校</w:t>
      </w:r>
    </w:p>
    <w:p>
      <w:pPr>
        <w:jc w:val="center"/>
        <w:rPr>
          <w:rFonts w:asciiTheme="minorEastAsia" w:hAnsiTheme="minorEastAsia"/>
          <w:b/>
          <w:bCs/>
          <w:sz w:val="28"/>
          <w:szCs w:val="28"/>
        </w:rPr>
      </w:pPr>
      <w:r>
        <w:rPr>
          <w:rFonts w:hint="eastAsia" w:asciiTheme="minorEastAsia" w:hAnsiTheme="minorEastAsia"/>
          <w:b/>
          <w:bCs/>
          <w:sz w:val="28"/>
          <w:szCs w:val="28"/>
        </w:rPr>
        <w:t>关于开展202</w:t>
      </w:r>
      <w:r>
        <w:rPr>
          <w:rFonts w:hint="eastAsia" w:asciiTheme="minorEastAsia" w:hAnsiTheme="minorEastAsia"/>
          <w:b/>
          <w:bCs/>
          <w:sz w:val="28"/>
          <w:szCs w:val="28"/>
          <w:lang w:val="en-US" w:eastAsia="zh-CN"/>
        </w:rPr>
        <w:t>3</w:t>
      </w:r>
      <w:r>
        <w:rPr>
          <w:rFonts w:hint="eastAsia" w:asciiTheme="minorEastAsia" w:hAnsiTheme="minorEastAsia"/>
          <w:b/>
          <w:bCs/>
          <w:sz w:val="28"/>
          <w:szCs w:val="28"/>
        </w:rPr>
        <w:t>年</w:t>
      </w:r>
      <w:r>
        <w:rPr>
          <w:rFonts w:hint="eastAsia" w:asciiTheme="minorEastAsia" w:hAnsiTheme="minorEastAsia"/>
          <w:b/>
          <w:bCs/>
          <w:sz w:val="28"/>
          <w:szCs w:val="28"/>
          <w:lang w:val="en-US" w:eastAsia="zh-CN"/>
        </w:rPr>
        <w:t>春</w:t>
      </w:r>
      <w:r>
        <w:rPr>
          <w:rFonts w:hint="eastAsia" w:asciiTheme="minorEastAsia" w:hAnsiTheme="minorEastAsia"/>
          <w:b/>
          <w:bCs/>
          <w:sz w:val="28"/>
          <w:szCs w:val="28"/>
        </w:rPr>
        <w:t>季形成性考核</w:t>
      </w:r>
      <w:r>
        <w:rPr>
          <w:rFonts w:hint="eastAsia" w:asciiTheme="minorEastAsia" w:hAnsiTheme="minorEastAsia"/>
          <w:b/>
          <w:bCs/>
          <w:sz w:val="28"/>
          <w:szCs w:val="28"/>
          <w:lang w:eastAsia="zh-CN"/>
        </w:rPr>
        <w:t>、</w:t>
      </w:r>
      <w:r>
        <w:rPr>
          <w:rFonts w:hint="eastAsia" w:asciiTheme="minorEastAsia" w:hAnsiTheme="minorEastAsia"/>
          <w:b/>
          <w:bCs/>
          <w:sz w:val="28"/>
          <w:szCs w:val="28"/>
          <w:lang w:val="en-US" w:eastAsia="zh-CN"/>
        </w:rPr>
        <w:t>实践课程成绩</w:t>
      </w:r>
      <w:r>
        <w:rPr>
          <w:rFonts w:hint="eastAsia" w:asciiTheme="minorEastAsia" w:hAnsiTheme="minorEastAsia"/>
          <w:b/>
          <w:bCs/>
          <w:sz w:val="28"/>
          <w:szCs w:val="28"/>
        </w:rPr>
        <w:t>工作审核的通知</w:t>
      </w:r>
    </w:p>
    <w:p>
      <w:pPr>
        <w:rPr>
          <w:rFonts w:asciiTheme="minorEastAsia" w:hAnsiTheme="minorEastAsia"/>
          <w:sz w:val="24"/>
          <w:szCs w:val="24"/>
        </w:rPr>
      </w:pPr>
    </w:p>
    <w:p>
      <w:pPr>
        <w:spacing w:line="520" w:lineRule="exact"/>
        <w:rPr>
          <w:rFonts w:ascii="宋体" w:hAnsi="宋体" w:eastAsia="宋体" w:cs="宋体"/>
          <w:sz w:val="28"/>
          <w:szCs w:val="28"/>
        </w:rPr>
      </w:pPr>
      <w:r>
        <w:rPr>
          <w:rFonts w:hint="eastAsia" w:ascii="宋体" w:hAnsi="宋体" w:eastAsia="宋体" w:cs="宋体"/>
          <w:sz w:val="28"/>
          <w:szCs w:val="28"/>
          <w:lang w:val="en-US" w:eastAsia="zh-CN"/>
        </w:rPr>
        <w:t>各位外聘班主任、负责人</w:t>
      </w:r>
      <w:r>
        <w:rPr>
          <w:rFonts w:hint="eastAsia" w:ascii="宋体" w:hAnsi="宋体" w:eastAsia="宋体" w:cs="宋体"/>
          <w:sz w:val="28"/>
          <w:szCs w:val="28"/>
        </w:rPr>
        <w:t>：</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现将202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春</w:t>
      </w:r>
      <w:r>
        <w:rPr>
          <w:rFonts w:hint="eastAsia" w:ascii="宋体" w:hAnsi="宋体" w:eastAsia="宋体" w:cs="宋体"/>
          <w:sz w:val="28"/>
          <w:szCs w:val="28"/>
        </w:rPr>
        <w:t>季形成性考核工作安排如下：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请</w:t>
      </w:r>
      <w:r>
        <w:rPr>
          <w:rFonts w:hint="eastAsia" w:ascii="宋体" w:hAnsi="宋体" w:eastAsia="宋体" w:cs="宋体"/>
          <w:sz w:val="28"/>
          <w:szCs w:val="28"/>
          <w:lang w:val="en-US" w:eastAsia="zh-CN"/>
        </w:rPr>
        <w:t>各位外聘班主任、负责人</w:t>
      </w:r>
      <w:r>
        <w:rPr>
          <w:rFonts w:hint="eastAsia" w:ascii="宋体" w:hAnsi="宋体" w:eastAsia="宋体" w:cs="宋体"/>
          <w:sz w:val="28"/>
          <w:szCs w:val="28"/>
        </w:rPr>
        <w:t>根据课程学习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考核</w:t>
      </w:r>
      <w:r>
        <w:rPr>
          <w:rFonts w:hint="eastAsia" w:ascii="宋体" w:hAnsi="宋体" w:eastAsia="宋体" w:cs="宋体"/>
          <w:sz w:val="28"/>
          <w:szCs w:val="28"/>
        </w:rPr>
        <w:t>要求按时</w:t>
      </w:r>
      <w:r>
        <w:rPr>
          <w:rFonts w:hint="eastAsia" w:ascii="宋体" w:hAnsi="宋体" w:eastAsia="宋体" w:cs="宋体"/>
          <w:sz w:val="28"/>
          <w:szCs w:val="28"/>
          <w:lang w:val="en-US" w:eastAsia="zh-CN"/>
        </w:rPr>
        <w:t>按要求</w:t>
      </w:r>
      <w:r>
        <w:rPr>
          <w:rFonts w:hint="eastAsia" w:ascii="宋体" w:hAnsi="宋体" w:eastAsia="宋体" w:cs="宋体"/>
          <w:sz w:val="28"/>
          <w:szCs w:val="28"/>
        </w:rPr>
        <w:t>收</w:t>
      </w:r>
      <w:r>
        <w:rPr>
          <w:rFonts w:hint="eastAsia" w:ascii="宋体" w:hAnsi="宋体" w:eastAsia="宋体" w:cs="宋体"/>
          <w:sz w:val="28"/>
          <w:szCs w:val="28"/>
          <w:lang w:val="en-US" w:eastAsia="zh-CN"/>
        </w:rPr>
        <w:t>取</w:t>
      </w:r>
      <w:r>
        <w:rPr>
          <w:rFonts w:hint="eastAsia" w:ascii="宋体" w:hAnsi="宋体" w:eastAsia="宋体" w:cs="宋体"/>
          <w:sz w:val="28"/>
          <w:szCs w:val="28"/>
        </w:rPr>
        <w:t>并</w:t>
      </w:r>
      <w:r>
        <w:rPr>
          <w:rFonts w:hint="eastAsia" w:ascii="宋体" w:hAnsi="宋体" w:eastAsia="宋体" w:cs="宋体"/>
          <w:sz w:val="28"/>
          <w:szCs w:val="28"/>
          <w:lang w:val="en-US" w:eastAsia="zh-CN"/>
        </w:rPr>
        <w:t>批</w:t>
      </w:r>
      <w:r>
        <w:rPr>
          <w:rFonts w:hint="eastAsia" w:ascii="宋体" w:hAnsi="宋体" w:eastAsia="宋体" w:cs="宋体"/>
          <w:sz w:val="28"/>
          <w:szCs w:val="28"/>
        </w:rPr>
        <w:t>阅学生</w:t>
      </w:r>
      <w:r>
        <w:rPr>
          <w:rFonts w:hint="eastAsia" w:ascii="宋体" w:hAnsi="宋体" w:eastAsia="宋体" w:cs="宋体"/>
          <w:sz w:val="28"/>
          <w:szCs w:val="28"/>
          <w:lang w:val="en-US" w:eastAsia="zh-CN"/>
        </w:rPr>
        <w:t>完成的</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春</w:t>
      </w:r>
      <w:r>
        <w:rPr>
          <w:rFonts w:hint="eastAsia" w:ascii="宋体" w:hAnsi="宋体" w:eastAsia="宋体" w:cs="宋体"/>
          <w:sz w:val="28"/>
          <w:szCs w:val="28"/>
        </w:rPr>
        <w:t>季</w:t>
      </w:r>
      <w:r>
        <w:rPr>
          <w:rFonts w:hint="eastAsia" w:ascii="宋体" w:hAnsi="宋体" w:eastAsia="宋体" w:cs="宋体"/>
          <w:sz w:val="28"/>
          <w:szCs w:val="28"/>
          <w:lang w:val="en-US" w:eastAsia="zh-CN"/>
        </w:rPr>
        <w:t>纸质</w:t>
      </w:r>
      <w:r>
        <w:rPr>
          <w:rFonts w:hint="eastAsia" w:ascii="宋体" w:hAnsi="宋体" w:eastAsia="宋体" w:cs="宋体"/>
          <w:sz w:val="28"/>
          <w:szCs w:val="28"/>
        </w:rPr>
        <w:t>形成性考核</w:t>
      </w:r>
      <w:r>
        <w:rPr>
          <w:rFonts w:hint="eastAsia" w:ascii="宋体" w:hAnsi="宋体" w:eastAsia="宋体" w:cs="宋体"/>
          <w:sz w:val="28"/>
          <w:szCs w:val="28"/>
          <w:lang w:val="en-US" w:eastAsia="zh-CN"/>
        </w:rPr>
        <w:t>作业册</w:t>
      </w:r>
      <w:r>
        <w:rPr>
          <w:rFonts w:hint="eastAsia" w:ascii="宋体" w:hAnsi="宋体" w:eastAsia="宋体" w:cs="宋体"/>
          <w:sz w:val="28"/>
          <w:szCs w:val="28"/>
        </w:rPr>
        <w:t>。</w:t>
      </w:r>
      <w:r>
        <w:rPr>
          <w:rFonts w:hint="eastAsia" w:ascii="宋体" w:hAnsi="宋体" w:eastAsia="宋体" w:cs="宋体"/>
          <w:sz w:val="28"/>
          <w:szCs w:val="28"/>
          <w:lang w:val="en-US" w:eastAsia="zh-CN"/>
        </w:rPr>
        <w:t>请各位班主任严格按照我校形成性考核文件精神给学生打分。形考表现较好和良好的学生建议打分在75分-95分之间，坚决不允许出现高于95分的现象出现。省校将对</w:t>
      </w:r>
      <w:r>
        <w:rPr>
          <w:rFonts w:hint="eastAsia" w:ascii="宋体" w:hAnsi="宋体" w:eastAsia="宋体" w:cs="宋体"/>
          <w:sz w:val="28"/>
          <w:szCs w:val="28"/>
        </w:rPr>
        <w:t>形成性考核任务的相关材料</w:t>
      </w:r>
      <w:r>
        <w:rPr>
          <w:rFonts w:hint="eastAsia" w:ascii="宋体" w:hAnsi="宋体" w:eastAsia="宋体" w:cs="宋体"/>
          <w:sz w:val="28"/>
          <w:szCs w:val="28"/>
          <w:lang w:val="en-US" w:eastAsia="zh-CN"/>
        </w:rPr>
        <w:t>进行抽检。批阅时注意：</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lang w:eastAsia="zh-CN"/>
        </w:rPr>
        <w:t>纸质作业册</w:t>
      </w:r>
      <w:r>
        <w:rPr>
          <w:rFonts w:hint="eastAsia" w:ascii="宋体" w:hAnsi="宋体"/>
          <w:sz w:val="28"/>
          <w:szCs w:val="28"/>
          <w:lang w:val="en-US" w:eastAsia="zh-CN"/>
        </w:rPr>
        <w:t>的完成</w:t>
      </w:r>
      <w:r>
        <w:rPr>
          <w:rFonts w:hint="eastAsia" w:ascii="宋体" w:hAnsi="宋体"/>
          <w:sz w:val="28"/>
          <w:szCs w:val="28"/>
        </w:rPr>
        <w:t>不得</w:t>
      </w:r>
      <w:r>
        <w:rPr>
          <w:rFonts w:hint="eastAsia" w:ascii="宋体" w:hAnsi="宋体"/>
          <w:sz w:val="28"/>
          <w:szCs w:val="28"/>
          <w:lang w:val="en-US" w:eastAsia="zh-CN"/>
        </w:rPr>
        <w:t>使用</w:t>
      </w:r>
      <w:r>
        <w:rPr>
          <w:rFonts w:hint="eastAsia" w:ascii="宋体" w:hAnsi="宋体"/>
          <w:sz w:val="28"/>
          <w:szCs w:val="28"/>
        </w:rPr>
        <w:t>复印、打印，必须由学生亲笔书写。凡布置的作业量必须全部完成</w:t>
      </w:r>
      <w:r>
        <w:rPr>
          <w:rFonts w:hint="eastAsia" w:ascii="宋体" w:hAnsi="宋体"/>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lang w:eastAsia="zh-CN"/>
        </w:rPr>
        <w:t>纸质形考</w:t>
      </w:r>
      <w:r>
        <w:rPr>
          <w:rFonts w:hint="eastAsia" w:ascii="宋体" w:hAnsi="宋体"/>
          <w:sz w:val="28"/>
          <w:szCs w:val="28"/>
        </w:rPr>
        <w:t>作业的批改要求</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sz w:val="28"/>
          <w:szCs w:val="28"/>
          <w:lang w:eastAsia="zh-CN"/>
        </w:rPr>
        <w:t>纸质</w:t>
      </w:r>
      <w:r>
        <w:rPr>
          <w:rFonts w:hint="eastAsia" w:ascii="宋体" w:hAnsi="宋体"/>
          <w:sz w:val="28"/>
          <w:szCs w:val="28"/>
        </w:rPr>
        <w:t>作业批改要求如下：A、有教师签名，有批改日期</w:t>
      </w:r>
      <w:r>
        <w:rPr>
          <w:rFonts w:hint="eastAsia" w:ascii="宋体" w:hAnsi="宋体"/>
          <w:sz w:val="28"/>
          <w:szCs w:val="28"/>
          <w:lang w:val="en-US" w:eastAsia="zh-CN"/>
        </w:rPr>
        <w:t xml:space="preserve"> （注意：阶段性的作业批改日期也要显示阶段性，批改日期不能同一天或者时间间隔太近。） </w:t>
      </w:r>
      <w:r>
        <w:rPr>
          <w:rFonts w:hint="eastAsia" w:ascii="宋体" w:hAnsi="宋体"/>
          <w:sz w:val="28"/>
          <w:szCs w:val="28"/>
        </w:rPr>
        <w:t>B、有对错标示，有扣分标准。</w:t>
      </w:r>
      <w:r>
        <w:rPr>
          <w:rFonts w:hint="eastAsia" w:ascii="宋体" w:hAnsi="宋体"/>
          <w:bCs/>
          <w:sz w:val="28"/>
          <w:szCs w:val="28"/>
        </w:rPr>
        <w:t>C、</w:t>
      </w:r>
      <w:r>
        <w:rPr>
          <w:rFonts w:hint="eastAsia" w:ascii="宋体" w:hAnsi="宋体"/>
          <w:sz w:val="28"/>
          <w:szCs w:val="28"/>
        </w:rPr>
        <w:t>有最后得分，有批阅标示“阅”或批语。</w:t>
      </w:r>
      <w:r>
        <w:rPr>
          <w:rFonts w:hint="eastAsia" w:ascii="宋体" w:hAnsi="宋体"/>
          <w:sz w:val="28"/>
          <w:szCs w:val="28"/>
          <w:lang w:val="en-US" w:eastAsia="zh-CN"/>
        </w:rPr>
        <w:t>D</w:t>
      </w:r>
      <w:r>
        <w:rPr>
          <w:rFonts w:hint="eastAsia" w:ascii="宋体" w:hAnsi="宋体" w:eastAsia="宋体" w:cs="宋体"/>
          <w:sz w:val="28"/>
          <w:szCs w:val="28"/>
          <w:lang w:val="en-US" w:eastAsia="zh-CN"/>
        </w:rPr>
        <w:t>、批阅后核算出的形成性考核成绩要与报送的形成性考核成绩登记表登记成绩相符。</w:t>
      </w:r>
    </w:p>
    <w:p>
      <w:pPr>
        <w:numPr>
          <w:ilvl w:val="0"/>
          <w:numId w:val="0"/>
        </w:numPr>
        <w:spacing w:line="520" w:lineRule="exact"/>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批阅完成的形考作业册可在报送形考成绩时一并整理完毕报送我校教务处审核。教务处审核通过后留存，以备省校抽检。</w:t>
      </w:r>
    </w:p>
    <w:p>
      <w:p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sz w:val="28"/>
          <w:szCs w:val="28"/>
          <w:lang w:val="en-US" w:eastAsia="zh-CN"/>
        </w:rPr>
        <w:t>二、根据省校</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春</w:t>
      </w:r>
      <w:r>
        <w:rPr>
          <w:rFonts w:hint="eastAsia" w:ascii="宋体" w:hAnsi="宋体" w:eastAsia="宋体" w:cs="宋体"/>
          <w:sz w:val="28"/>
          <w:szCs w:val="28"/>
        </w:rPr>
        <w:t>季形成</w:t>
      </w:r>
      <w:bookmarkStart w:id="0" w:name="_GoBack"/>
      <w:bookmarkEnd w:id="0"/>
      <w:r>
        <w:rPr>
          <w:rFonts w:hint="eastAsia" w:ascii="宋体" w:hAnsi="宋体" w:eastAsia="宋体" w:cs="宋体"/>
          <w:sz w:val="28"/>
          <w:szCs w:val="28"/>
        </w:rPr>
        <w:t>性考核成绩及实践环节等审核工作</w:t>
      </w:r>
      <w:r>
        <w:rPr>
          <w:rFonts w:hint="eastAsia" w:ascii="宋体" w:hAnsi="宋体" w:eastAsia="宋体" w:cs="宋体"/>
          <w:sz w:val="28"/>
          <w:szCs w:val="28"/>
          <w:lang w:val="en-US" w:eastAsia="zh-CN"/>
        </w:rPr>
        <w:t>要求，</w:t>
      </w:r>
      <w:r>
        <w:rPr>
          <w:rFonts w:hint="eastAsia" w:ascii="宋体" w:hAnsi="宋体" w:eastAsia="宋体" w:cs="宋体"/>
          <w:sz w:val="28"/>
          <w:szCs w:val="28"/>
        </w:rPr>
        <w:t>请各</w:t>
      </w:r>
      <w:r>
        <w:rPr>
          <w:rFonts w:hint="eastAsia" w:ascii="宋体" w:hAnsi="宋体" w:eastAsia="宋体" w:cs="宋体"/>
          <w:sz w:val="28"/>
          <w:szCs w:val="28"/>
          <w:lang w:val="en-US" w:eastAsia="zh-CN"/>
        </w:rPr>
        <w:t>位班主任、负责人</w:t>
      </w:r>
      <w:r>
        <w:rPr>
          <w:rFonts w:hint="eastAsia" w:ascii="宋体" w:hAnsi="宋体" w:eastAsia="宋体" w:cs="宋体"/>
          <w:sz w:val="28"/>
          <w:szCs w:val="28"/>
        </w:rPr>
        <w:t>将</w:t>
      </w:r>
      <w:r>
        <w:rPr>
          <w:rFonts w:hint="eastAsia" w:ascii="宋体" w:hAnsi="宋体" w:eastAsia="宋体" w:cs="宋体"/>
          <w:sz w:val="28"/>
          <w:szCs w:val="28"/>
          <w:lang w:val="en-US" w:eastAsia="zh-CN"/>
        </w:rPr>
        <w:t>本学期形成性考核方式为纸质的课程形考成绩填写入</w:t>
      </w:r>
      <w:r>
        <w:rPr>
          <w:rFonts w:hint="eastAsia" w:ascii="宋体" w:hAnsi="宋体" w:eastAsia="宋体" w:cs="宋体"/>
          <w:sz w:val="28"/>
          <w:szCs w:val="28"/>
        </w:rPr>
        <w:t>《陕西开放大学</w:t>
      </w:r>
      <w:r>
        <w:rPr>
          <w:rFonts w:hint="eastAsia" w:ascii="宋体" w:hAnsi="宋体" w:eastAsia="宋体" w:cs="宋体"/>
          <w:bCs/>
          <w:sz w:val="28"/>
          <w:szCs w:val="28"/>
        </w:rPr>
        <w:t>开放教育课程形成性考核成绩登记表</w:t>
      </w:r>
      <w:r>
        <w:rPr>
          <w:rFonts w:hint="eastAsia" w:ascii="宋体" w:hAnsi="宋体" w:eastAsia="宋体" w:cs="宋体"/>
          <w:sz w:val="28"/>
          <w:szCs w:val="28"/>
        </w:rPr>
        <w:t>》（见附表1）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将本学期实训课、专科毕业论文成绩填写入</w:t>
      </w:r>
      <w:r>
        <w:rPr>
          <w:rFonts w:hint="eastAsia" w:ascii="宋体" w:hAnsi="宋体" w:eastAsia="宋体" w:cs="宋体"/>
          <w:sz w:val="28"/>
          <w:szCs w:val="28"/>
        </w:rPr>
        <w:t>《</w:t>
      </w:r>
      <w:r>
        <w:rPr>
          <w:rFonts w:hint="eastAsia" w:ascii="宋体" w:hAnsi="宋体" w:eastAsia="宋体" w:cs="宋体"/>
          <w:kern w:val="0"/>
          <w:sz w:val="28"/>
          <w:szCs w:val="28"/>
        </w:rPr>
        <w:t>陕西开放大学开放教育</w:t>
      </w:r>
      <w:r>
        <w:rPr>
          <w:rFonts w:hint="eastAsia" w:ascii="宋体" w:hAnsi="宋体" w:eastAsia="宋体" w:cs="宋体"/>
          <w:bCs/>
          <w:kern w:val="0"/>
          <w:sz w:val="28"/>
          <w:szCs w:val="28"/>
        </w:rPr>
        <w:t>毕业论文、社会实践等成绩登记表</w:t>
      </w:r>
      <w:r>
        <w:rPr>
          <w:rFonts w:hint="eastAsia" w:ascii="宋体" w:hAnsi="宋体" w:eastAsia="宋体" w:cs="宋体"/>
          <w:sz w:val="28"/>
          <w:szCs w:val="28"/>
        </w:rPr>
        <w:t>》（见</w:t>
      </w:r>
      <w:r>
        <w:rPr>
          <w:rFonts w:hint="eastAsia" w:ascii="宋体" w:hAnsi="宋体" w:eastAsia="宋体" w:cs="宋体"/>
          <w:kern w:val="0"/>
          <w:sz w:val="28"/>
          <w:szCs w:val="28"/>
        </w:rPr>
        <w:t>附表2）</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将专科论文指导教师信息填写入《</w:t>
      </w:r>
      <w:r>
        <w:rPr>
          <w:rFonts w:hint="eastAsia" w:ascii="宋体" w:hAnsi="宋体" w:eastAsia="宋体" w:cs="宋体"/>
          <w:b w:val="0"/>
          <w:bCs w:val="0"/>
          <w:sz w:val="28"/>
          <w:szCs w:val="28"/>
          <w:lang w:val="en-US" w:eastAsia="zh-CN"/>
        </w:rPr>
        <w:t>陕西开放大学新城分校专科毕业论文指导教师信息审核表</w:t>
      </w:r>
      <w:r>
        <w:rPr>
          <w:rFonts w:hint="eastAsia" w:ascii="宋体" w:hAnsi="宋体" w:eastAsia="宋体" w:cs="宋体"/>
          <w:kern w:val="0"/>
          <w:sz w:val="28"/>
          <w:szCs w:val="28"/>
          <w:lang w:val="en-US" w:eastAsia="zh-CN"/>
        </w:rPr>
        <w:t>》（见附表3）</w:t>
      </w:r>
      <w:r>
        <w:rPr>
          <w:rFonts w:hint="eastAsia" w:ascii="宋体" w:hAnsi="宋体" w:eastAsia="宋体" w:cs="宋体"/>
          <w:kern w:val="0"/>
          <w:sz w:val="28"/>
          <w:szCs w:val="28"/>
          <w:lang w:eastAsia="zh-CN"/>
        </w:rPr>
        <w:t>。</w:t>
      </w:r>
    </w:p>
    <w:p>
      <w:pPr>
        <w:numPr>
          <w:ilvl w:val="0"/>
          <w:numId w:val="0"/>
        </w:numPr>
        <w:spacing w:line="52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填写时注意： </w:t>
      </w:r>
    </w:p>
    <w:p>
      <w:pPr>
        <w:numPr>
          <w:ilvl w:val="0"/>
          <w:numId w:val="0"/>
        </w:numPr>
        <w:spacing w:line="520" w:lineRule="exact"/>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1、填写附表1、附表2表格按专业、专本科、班级分开造表，并以学生学号从小到大的顺序进行排列。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2、附表1、附表2表格中的课程代码、ID按照课程考试代码填写。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3、将实训课成绩与毕业实践环节（毕业实习、毕业论文）成绩分开造表，不要混在一起。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4、将填报人填写好，表上的填报日期不要随意改动。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5、附表3论文指导教师信息必须填写完整，不能留有空项不填。每个专业论文指导教师人数以每位指导教师最多指导15名学生为限进行填报。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以上表格填写完毕用A4纸打印一式三份，于</w:t>
      </w:r>
      <w:r>
        <w:rPr>
          <w:rFonts w:hint="eastAsia" w:ascii="宋体" w:hAnsi="宋体" w:eastAsia="宋体" w:cs="宋体"/>
          <w:b/>
          <w:bCs/>
          <w:sz w:val="28"/>
          <w:szCs w:val="28"/>
          <w:lang w:val="en-US" w:eastAsia="zh-CN"/>
        </w:rPr>
        <w:t>2023年6月25日-26日17:00前</w:t>
      </w:r>
      <w:r>
        <w:rPr>
          <w:rFonts w:hint="eastAsia" w:ascii="宋体" w:hAnsi="宋体" w:eastAsia="宋体" w:cs="宋体"/>
          <w:b w:val="0"/>
          <w:bCs w:val="0"/>
          <w:sz w:val="28"/>
          <w:szCs w:val="28"/>
          <w:lang w:val="en-US" w:eastAsia="zh-CN"/>
        </w:rPr>
        <w:t>报送我校教务处，过期教务处将不再受理。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请各位外聘班主任、负责人高度重视此项工作，按时按要求完成。</w:t>
      </w:r>
    </w:p>
    <w:p>
      <w:pPr>
        <w:spacing w:line="520" w:lineRule="exact"/>
        <w:ind w:firstLine="5040" w:firstLineChars="1800"/>
        <w:jc w:val="left"/>
        <w:rPr>
          <w:rFonts w:hint="eastAsia" w:ascii="宋体" w:hAnsi="宋体" w:eastAsia="宋体" w:cs="宋体"/>
          <w:sz w:val="28"/>
          <w:szCs w:val="28"/>
          <w:lang w:val="en-US" w:eastAsia="zh-CN"/>
        </w:rPr>
      </w:pPr>
    </w:p>
    <w:p>
      <w:pPr>
        <w:spacing w:line="520" w:lineRule="exact"/>
        <w:ind w:firstLine="5040" w:firstLineChars="18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陕西开放大学新城分校</w:t>
      </w:r>
    </w:p>
    <w:p>
      <w:pPr>
        <w:spacing w:line="520" w:lineRule="exact"/>
        <w:ind w:firstLine="6160" w:firstLineChars="2200"/>
        <w:jc w:val="left"/>
        <w:rPr>
          <w:rFonts w:ascii="宋体" w:hAnsi="宋体" w:eastAsia="宋体" w:cs="宋体"/>
          <w:sz w:val="28"/>
          <w:szCs w:val="28"/>
        </w:rPr>
      </w:pPr>
      <w:r>
        <w:rPr>
          <w:rFonts w:hint="eastAsia" w:ascii="宋体" w:hAnsi="宋体" w:eastAsia="宋体" w:cs="宋体"/>
          <w:sz w:val="28"/>
          <w:szCs w:val="28"/>
        </w:rPr>
        <w:t>教务处</w:t>
      </w:r>
    </w:p>
    <w:p>
      <w:pPr>
        <w:spacing w:line="520" w:lineRule="exact"/>
        <w:ind w:firstLine="5460" w:firstLineChars="1950"/>
        <w:jc w:val="left"/>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p>
      <w:pPr>
        <w:spacing w:line="340" w:lineRule="exact"/>
        <w:rPr>
          <w:rFonts w:hint="eastAsia" w:ascii="仿宋_GB2312" w:hAnsi="宋体" w:eastAsia="仿宋_GB2312" w:cs="Times New Roman"/>
          <w:sz w:val="24"/>
          <w:szCs w:val="24"/>
        </w:rPr>
      </w:pPr>
    </w:p>
    <w:p>
      <w:pPr>
        <w:spacing w:line="520" w:lineRule="exact"/>
        <w:jc w:val="left"/>
        <w:rPr>
          <w:rFonts w:hint="eastAsia" w:ascii="宋体" w:hAnsi="宋体" w:eastAsia="宋体" w:cs="宋体"/>
          <w:sz w:val="28"/>
          <w:szCs w:val="28"/>
        </w:rPr>
      </w:pPr>
    </w:p>
    <w:p>
      <w:pPr>
        <w:spacing w:line="360" w:lineRule="auto"/>
        <w:jc w:val="left"/>
        <w:rPr>
          <w:rFonts w:ascii="宋体" w:hAnsi="宋体" w:eastAsia="宋体" w:cs="宋体"/>
          <w:sz w:val="28"/>
          <w:szCs w:val="28"/>
        </w:rPr>
      </w:pPr>
      <w:r>
        <w:rPr>
          <w:rFonts w:hint="eastAsia" w:ascii="宋体" w:hAnsi="宋体" w:eastAsia="宋体" w:cs="宋体"/>
          <w:sz w:val="28"/>
          <w:szCs w:val="28"/>
        </w:rPr>
        <w:t>附表1：陕西开放大学开放教育课程形成性考核成绩登记表</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附表2：陕西开放大学开放教育毕业论文、社会实践等成绩登记表</w:t>
      </w:r>
    </w:p>
    <w:p>
      <w:pPr>
        <w:spacing w:line="360" w:lineRule="auto"/>
        <w:rPr>
          <w:rFonts w:hint="eastAsia" w:ascii="仿宋_GB2312" w:hAnsi="宋体" w:eastAsia="仿宋_GB2312" w:cs="Times New Roman"/>
          <w:sz w:val="24"/>
          <w:szCs w:val="24"/>
        </w:rPr>
      </w:pPr>
      <w:r>
        <w:rPr>
          <w:rFonts w:hint="eastAsia" w:ascii="宋体" w:hAnsi="宋体" w:eastAsia="宋体" w:cs="宋体"/>
          <w:sz w:val="28"/>
          <w:szCs w:val="28"/>
          <w:lang w:val="en-US" w:eastAsia="zh-CN"/>
        </w:rPr>
        <w:t>附表3：</w:t>
      </w:r>
      <w:r>
        <w:rPr>
          <w:rFonts w:hint="eastAsia" w:ascii="宋体" w:hAnsi="宋体" w:eastAsia="宋体" w:cs="宋体"/>
          <w:b w:val="0"/>
          <w:bCs w:val="0"/>
          <w:sz w:val="28"/>
          <w:szCs w:val="28"/>
          <w:lang w:val="en-US" w:eastAsia="zh-CN"/>
        </w:rPr>
        <w:t>陕西开放大学新城分校专科毕业论文指导教师信息审核表</w:t>
      </w:r>
    </w:p>
    <w:p>
      <w:pPr>
        <w:spacing w:line="340" w:lineRule="exact"/>
        <w:rPr>
          <w:rFonts w:hint="eastAsia" w:ascii="仿宋_GB2312" w:hAnsi="宋体" w:eastAsia="仿宋_GB2312" w:cs="Times New Roman"/>
          <w:sz w:val="24"/>
          <w:szCs w:val="24"/>
        </w:rPr>
      </w:pPr>
    </w:p>
    <w:p>
      <w:pPr>
        <w:spacing w:line="340" w:lineRule="exact"/>
        <w:rPr>
          <w:rFonts w:ascii="仿宋_GB2312" w:hAnsi="宋体" w:eastAsia="仿宋_GB2312" w:cs="Times New Roman"/>
          <w:sz w:val="24"/>
          <w:szCs w:val="24"/>
        </w:rPr>
      </w:pPr>
      <w:r>
        <w:rPr>
          <w:rFonts w:hint="eastAsia" w:ascii="仿宋_GB2312" w:hAnsi="宋体" w:eastAsia="仿宋_GB2312" w:cs="Times New Roman"/>
          <w:sz w:val="24"/>
          <w:szCs w:val="24"/>
        </w:rPr>
        <w:t>附表1</w:t>
      </w:r>
    </w:p>
    <w:p>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rPr>
        <w:t>陕西开放大学</w:t>
      </w:r>
      <w:r>
        <w:rPr>
          <w:rFonts w:hint="eastAsia" w:ascii="仿宋_GB2312" w:hAnsi="Calibri" w:eastAsia="仿宋_GB2312" w:cs="Times New Roman"/>
          <w:b/>
          <w:bCs/>
          <w:sz w:val="24"/>
          <w:szCs w:val="24"/>
        </w:rPr>
        <w:t>开放教育课程形成性考核成绩登记表</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分校（直属单位</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(盖章)：</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层次</w:t>
      </w:r>
      <w:r>
        <w:rPr>
          <w:rFonts w:hint="eastAsia" w:ascii="仿宋_GB2312" w:hAnsi="Calibri" w:eastAsia="仿宋_GB2312" w:cs="Times New Roman"/>
          <w:bCs/>
          <w:color w:val="000000"/>
          <w:sz w:val="24"/>
          <w:szCs w:val="24"/>
          <w:u w:val="single"/>
        </w:rPr>
        <w:t xml:space="preserve">            </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2023</w:t>
      </w:r>
      <w:r>
        <w:rPr>
          <w:rFonts w:hint="eastAsia" w:ascii="仿宋_GB2312" w:hAnsi="Calibri" w:eastAsia="仿宋_GB2312" w:cs="Times New Roman"/>
          <w:bCs/>
          <w:color w:val="000000"/>
          <w:sz w:val="24"/>
          <w:szCs w:val="24"/>
        </w:rPr>
        <w:t xml:space="preserve">年 </w:t>
      </w:r>
      <w:r>
        <w:rPr>
          <w:rFonts w:hint="eastAsia" w:ascii="仿宋_GB2312" w:hAnsi="Calibri" w:eastAsia="仿宋_GB2312" w:cs="Times New Roman"/>
          <w:bCs/>
          <w:color w:val="000000"/>
          <w:sz w:val="24"/>
          <w:szCs w:val="24"/>
          <w:lang w:val="en-US" w:eastAsia="zh-CN"/>
        </w:rPr>
        <w:t>6</w:t>
      </w:r>
      <w:r>
        <w:rPr>
          <w:rFonts w:hint="eastAsia" w:ascii="仿宋_GB2312" w:hAnsi="Calibri" w:eastAsia="仿宋_GB2312" w:cs="Times New Roman"/>
          <w:bCs/>
          <w:color w:val="000000"/>
          <w:sz w:val="24"/>
          <w:szCs w:val="24"/>
        </w:rPr>
        <w:t>月</w:t>
      </w:r>
    </w:p>
    <w:tbl>
      <w:tblPr>
        <w:tblStyle w:val="4"/>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1"/>
        <w:gridCol w:w="1124"/>
        <w:gridCol w:w="490"/>
        <w:gridCol w:w="985"/>
        <w:gridCol w:w="840"/>
        <w:gridCol w:w="1173"/>
        <w:gridCol w:w="1210"/>
        <w:gridCol w:w="1317"/>
        <w:gridCol w:w="134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95" w:type="dxa"/>
            <w:gridSpan w:val="2"/>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1128"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483" w:type="dxa"/>
            <w:gridSpan w:val="2"/>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845"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1179"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课程1</w:t>
            </w: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课程2</w:t>
            </w:r>
          </w:p>
        </w:tc>
        <w:tc>
          <w:tcPr>
            <w:tcW w:w="1324" w:type="dxa"/>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课程3</w:t>
            </w:r>
          </w:p>
        </w:tc>
        <w:tc>
          <w:tcPr>
            <w:tcW w:w="1356" w:type="dxa"/>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课程4</w:t>
            </w:r>
          </w:p>
        </w:tc>
        <w:tc>
          <w:tcPr>
            <w:tcW w:w="1325" w:type="dxa"/>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95" w:type="dxa"/>
            <w:gridSpan w:val="2"/>
            <w:vMerge w:val="continue"/>
          </w:tcPr>
          <w:p>
            <w:pPr>
              <w:adjustRightInd w:val="0"/>
              <w:spacing w:line="312" w:lineRule="atLeast"/>
              <w:jc w:val="center"/>
              <w:textAlignment w:val="baseline"/>
              <w:rPr>
                <w:rFonts w:ascii="仿宋_GB2312" w:hAnsi="Calibri" w:eastAsia="仿宋_GB2312" w:cs="Times New Roman"/>
                <w:bCs/>
              </w:rPr>
            </w:pPr>
          </w:p>
        </w:tc>
        <w:tc>
          <w:tcPr>
            <w:tcW w:w="1128"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483" w:type="dxa"/>
            <w:gridSpan w:val="2"/>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845"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216" w:type="dxa"/>
            <w:tcBorders>
              <w:right w:val="single" w:color="auto" w:sz="4" w:space="0"/>
            </w:tcBorders>
          </w:tcPr>
          <w:p>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324" w:type="dxa"/>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56" w:type="dxa"/>
            <w:tcBorders>
              <w:right w:val="single" w:color="auto" w:sz="4" w:space="0"/>
            </w:tcBorders>
            <w:vAlign w:val="center"/>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25" w:type="dxa"/>
            <w:tcBorders>
              <w:right w:val="single" w:color="auto" w:sz="4" w:space="0"/>
            </w:tcBorders>
            <w:vAlign w:val="center"/>
          </w:tcPr>
          <w:p>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kern w:val="0"/>
                <w:sz w:val="24"/>
              </w:rPr>
              <w:t>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15</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16</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gridSpan w:val="2"/>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17</w:t>
            </w:r>
          </w:p>
        </w:tc>
        <w:tc>
          <w:tcPr>
            <w:tcW w:w="1128" w:type="dxa"/>
          </w:tcPr>
          <w:p>
            <w:pPr>
              <w:adjustRightInd w:val="0"/>
              <w:spacing w:line="312" w:lineRule="atLeast"/>
              <w:jc w:val="center"/>
              <w:textAlignment w:val="baseline"/>
              <w:rPr>
                <w:rFonts w:ascii="仿宋_GB2312" w:hAnsi="Calibri" w:eastAsia="仿宋_GB2312" w:cs="Times New Roman"/>
                <w:bCs/>
              </w:rPr>
            </w:pPr>
          </w:p>
        </w:tc>
        <w:tc>
          <w:tcPr>
            <w:tcW w:w="1483" w:type="dxa"/>
            <w:gridSpan w:val="2"/>
          </w:tcPr>
          <w:p>
            <w:pPr>
              <w:adjustRightInd w:val="0"/>
              <w:spacing w:line="312" w:lineRule="atLeast"/>
              <w:jc w:val="center"/>
              <w:textAlignment w:val="baseline"/>
              <w:rPr>
                <w:rFonts w:ascii="仿宋_GB2312" w:hAnsi="Calibri" w:eastAsia="仿宋_GB2312" w:cs="Times New Roman"/>
                <w:bCs/>
              </w:rPr>
            </w:pPr>
          </w:p>
        </w:tc>
        <w:tc>
          <w:tcPr>
            <w:tcW w:w="845" w:type="dxa"/>
          </w:tcPr>
          <w:p>
            <w:pPr>
              <w:adjustRightInd w:val="0"/>
              <w:spacing w:line="312" w:lineRule="atLeast"/>
              <w:jc w:val="center"/>
              <w:textAlignment w:val="baseline"/>
              <w:rPr>
                <w:rFonts w:ascii="仿宋_GB2312" w:hAnsi="Calibri" w:eastAsia="仿宋_GB2312" w:cs="Times New Roman"/>
                <w:bCs/>
              </w:rPr>
            </w:pPr>
          </w:p>
        </w:tc>
        <w:tc>
          <w:tcPr>
            <w:tcW w:w="1179" w:type="dxa"/>
          </w:tcPr>
          <w:p>
            <w:pPr>
              <w:adjustRightInd w:val="0"/>
              <w:spacing w:line="312" w:lineRule="atLeast"/>
              <w:jc w:val="center"/>
              <w:textAlignment w:val="baseline"/>
              <w:rPr>
                <w:rFonts w:ascii="仿宋_GB2312" w:hAnsi="Calibri" w:eastAsia="仿宋_GB2312" w:cs="Times New Roman"/>
                <w:bCs/>
              </w:rPr>
            </w:pPr>
          </w:p>
        </w:tc>
        <w:tc>
          <w:tcPr>
            <w:tcW w:w="121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4" w:type="dxa"/>
          </w:tcPr>
          <w:p>
            <w:pPr>
              <w:adjustRightInd w:val="0"/>
              <w:spacing w:line="312" w:lineRule="atLeast"/>
              <w:jc w:val="center"/>
              <w:textAlignment w:val="baseline"/>
              <w:rPr>
                <w:rFonts w:ascii="仿宋_GB2312" w:hAnsi="Calibri" w:eastAsia="仿宋_GB2312" w:cs="Times New Roman"/>
                <w:bCs/>
              </w:rPr>
            </w:pPr>
          </w:p>
        </w:tc>
        <w:tc>
          <w:tcPr>
            <w:tcW w:w="135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132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3106" w:type="dxa"/>
            <w:gridSpan w:val="5"/>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经办部门意见：</w:t>
            </w: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735" w:firstLineChars="350"/>
              <w:textAlignment w:val="baseline"/>
              <w:rPr>
                <w:rFonts w:ascii="仿宋_GB2312" w:hAnsi="Calibri" w:eastAsia="仿宋_GB2312" w:cs="Times New Roman"/>
                <w:bCs/>
              </w:rPr>
            </w:pPr>
            <w:r>
              <w:rPr>
                <w:rFonts w:hint="eastAsia" w:ascii="仿宋_GB2312" w:hAnsi="Calibri" w:eastAsia="仿宋_GB2312" w:cs="Times New Roman"/>
                <w:bCs/>
              </w:rPr>
              <w:t>经办人：</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年   月   日</w:t>
            </w:r>
          </w:p>
        </w:tc>
        <w:tc>
          <w:tcPr>
            <w:tcW w:w="7245" w:type="dxa"/>
            <w:gridSpan w:val="6"/>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分校（直属单位</w:t>
            </w:r>
            <w:r>
              <w:rPr>
                <w:rFonts w:hint="eastAsia" w:ascii="仿宋_GB2312" w:hAnsi="仿宋_GB2312" w:eastAsia="仿宋_GB2312" w:cs="Times New Roman"/>
                <w:bCs/>
                <w:color w:val="000000"/>
              </w:rPr>
              <w:t>）</w:t>
            </w:r>
            <w:r>
              <w:rPr>
                <w:rFonts w:hint="eastAsia" w:ascii="仿宋_GB2312" w:hAnsi="Calibri" w:eastAsia="仿宋_GB2312" w:cs="Times New Roman"/>
                <w:bCs/>
                <w:color w:val="000000"/>
              </w:rPr>
              <w:t>审核</w:t>
            </w:r>
            <w:r>
              <w:rPr>
                <w:rFonts w:hint="eastAsia" w:ascii="仿宋_GB2312" w:hAnsi="Calibri" w:eastAsia="仿宋_GB2312" w:cs="Times New Roman"/>
                <w:bCs/>
              </w:rPr>
              <w:t>：</w:t>
            </w: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负责人：                      </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20</w:t>
            </w:r>
            <w:r>
              <w:rPr>
                <w:rFonts w:hint="eastAsia" w:ascii="仿宋_GB2312" w:hAnsi="Calibri" w:eastAsia="仿宋_GB2312" w:cs="Times New Roman"/>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73" w:type="dxa"/>
            <w:vMerge w:val="restart"/>
            <w:vAlign w:val="center"/>
          </w:tcPr>
          <w:p>
            <w:pPr>
              <w:rPr>
                <w:rFonts w:ascii="仿宋_GB2312" w:hAnsi="Calibri" w:eastAsia="仿宋_GB2312" w:cs="Times New Roman"/>
                <w:bCs/>
              </w:rPr>
            </w:pPr>
            <w:r>
              <w:rPr>
                <w:rFonts w:hint="eastAsia" w:ascii="仿宋_GB2312" w:hAnsi="Calibri" w:eastAsia="仿宋_GB2312" w:cs="Times New Roman"/>
                <w:bCs/>
              </w:rPr>
              <w:t>省校</w:t>
            </w:r>
          </w:p>
        </w:tc>
        <w:tc>
          <w:tcPr>
            <w:tcW w:w="2733" w:type="dxa"/>
            <w:gridSpan w:val="4"/>
            <w:vAlign w:val="center"/>
          </w:tcPr>
          <w:p>
            <w:pPr>
              <w:rPr>
                <w:rFonts w:ascii="仿宋_GB2312" w:hAnsi="Calibri" w:eastAsia="仿宋_GB2312" w:cs="Times New Roman"/>
                <w:bCs/>
              </w:rPr>
            </w:pPr>
            <w:r>
              <w:rPr>
                <w:rFonts w:hint="eastAsia" w:ascii="仿宋_GB2312" w:hAnsi="Calibri" w:eastAsia="仿宋_GB2312" w:cs="Times New Roman"/>
                <w:bCs/>
              </w:rPr>
              <w:t>专业负责人审核意见：</w:t>
            </w:r>
          </w:p>
          <w:p>
            <w:pPr>
              <w:rPr>
                <w:rFonts w:ascii="仿宋_GB2312" w:hAnsi="Calibri" w:eastAsia="仿宋_GB2312" w:cs="Times New Roman"/>
                <w:bCs/>
              </w:rPr>
            </w:pPr>
          </w:p>
          <w:p>
            <w:pPr>
              <w:adjustRightInd w:val="0"/>
              <w:spacing w:line="312" w:lineRule="atLeast"/>
              <w:ind w:firstLine="3675" w:firstLineChars="1750"/>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专业负责人：</w:t>
            </w:r>
          </w:p>
          <w:p>
            <w:pPr>
              <w:adjustRightInd w:val="0"/>
              <w:spacing w:line="312" w:lineRule="atLeast"/>
              <w:ind w:firstLine="1260" w:firstLineChars="600"/>
              <w:textAlignment w:val="baseline"/>
              <w:rPr>
                <w:rFonts w:ascii="仿宋_GB2312" w:hAnsi="Calibri" w:eastAsia="仿宋_GB2312" w:cs="Times New Roman"/>
                <w:bCs/>
              </w:rPr>
            </w:pPr>
            <w:r>
              <w:rPr>
                <w:rFonts w:hint="eastAsia" w:ascii="仿宋_GB2312" w:hAnsi="Calibri" w:eastAsia="仿宋_GB2312" w:cs="Times New Roman"/>
                <w:bCs/>
              </w:rPr>
              <w:t xml:space="preserve">年  月  日  </w:t>
            </w:r>
          </w:p>
        </w:tc>
        <w:tc>
          <w:tcPr>
            <w:tcW w:w="7245" w:type="dxa"/>
            <w:gridSpan w:val="6"/>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教学部意见：</w:t>
            </w: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教学部领导：             （公章）</w:t>
            </w:r>
          </w:p>
          <w:p>
            <w:pPr>
              <w:adjustRightInd w:val="0"/>
              <w:spacing w:line="312" w:lineRule="atLeast"/>
              <w:ind w:firstLine="3675" w:firstLineChars="1750"/>
              <w:textAlignment w:val="baseline"/>
              <w:rPr>
                <w:rFonts w:ascii="仿宋_GB2312" w:hAnsi="Calibri" w:eastAsia="仿宋_GB2312" w:cs="Times New Roman"/>
                <w:bCs/>
              </w:rPr>
            </w:pPr>
            <w:r>
              <w:rPr>
                <w:rFonts w:hint="eastAsia" w:ascii="仿宋_GB2312" w:hAnsi="Calibri" w:eastAsia="仿宋_GB2312" w:cs="Times New Roman"/>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73"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742" w:type="dxa"/>
            <w:gridSpan w:val="3"/>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实践教学指导</w:t>
            </w:r>
          </w:p>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委员会终审意见</w:t>
            </w:r>
          </w:p>
        </w:tc>
        <w:tc>
          <w:tcPr>
            <w:tcW w:w="8236" w:type="dxa"/>
            <w:gridSpan w:val="7"/>
            <w:tcBorders>
              <w:right w:val="single" w:color="auto" w:sz="4" w:space="0"/>
            </w:tcBorders>
            <w:vAlign w:val="center"/>
          </w:tcPr>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2730" w:firstLineChars="1300"/>
              <w:textAlignment w:val="baseline"/>
              <w:rPr>
                <w:rFonts w:ascii="仿宋_GB2312" w:hAnsi="Calibri" w:eastAsia="仿宋_GB2312" w:cs="Times New Roman"/>
                <w:bCs/>
              </w:rPr>
            </w:pPr>
            <w:r>
              <w:rPr>
                <w:rFonts w:hint="eastAsia" w:ascii="仿宋_GB2312" w:hAnsi="Calibri" w:eastAsia="仿宋_GB2312" w:cs="Times New Roman"/>
                <w:bCs/>
              </w:rPr>
              <w:t>经办人：                     （公章）</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29</w:t>
            </w:r>
            <w:r>
              <w:rPr>
                <w:rFonts w:hint="eastAsia" w:ascii="仿宋_GB2312" w:hAnsi="Calibri" w:eastAsia="仿宋_GB2312" w:cs="Times New Roman"/>
                <w:bCs/>
              </w:rPr>
              <w:t xml:space="preserve">日  </w:t>
            </w:r>
          </w:p>
        </w:tc>
      </w:tr>
    </w:tbl>
    <w:p>
      <w:pPr>
        <w:widowControl/>
        <w:jc w:val="left"/>
        <w:rPr>
          <w:rFonts w:ascii="仿宋_GB2312" w:hAnsi="宋体" w:eastAsia="仿宋_GB2312" w:cs="Times New Roman"/>
          <w:sz w:val="24"/>
          <w:szCs w:val="24"/>
        </w:rPr>
      </w:pPr>
      <w:r>
        <w:rPr>
          <w:rFonts w:hint="eastAsia" w:cs="Times New Roman" w:asciiTheme="minorEastAsia" w:hAnsiTheme="minorEastAsia"/>
          <w:bCs/>
          <w:szCs w:val="21"/>
        </w:rPr>
        <w:t>注：1.学生成绩按学号从小到大顺序填写；2.课程1——课程5需填写课程名称简称，ID填写该课程对应的代码；3.该成绩由分校（直属单位）审核，省校实践教学指导委员会终审；4.此表所有内容需打印，成绩如有改动，需负责人签名、盖章；5.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份留教务处教学科，一份留</w:t>
      </w:r>
      <w:r>
        <w:rPr>
          <w:rFonts w:hint="eastAsia" w:asciiTheme="minorEastAsia" w:hAnsiTheme="minorEastAsia"/>
          <w:bCs/>
          <w:szCs w:val="21"/>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asciiTheme="minorEastAsia" w:hAnsiTheme="minorEastAsia"/>
          <w:bCs/>
          <w:szCs w:val="21"/>
        </w:rPr>
        <w:t>（直属单位）</w:t>
      </w:r>
      <w:r>
        <w:rPr>
          <w:rFonts w:hint="eastAsia" w:cs="Times New Roman" w:asciiTheme="minorEastAsia" w:hAnsiTheme="minorEastAsia"/>
          <w:bCs/>
          <w:szCs w:val="21"/>
        </w:rPr>
        <w:t>留存。</w:t>
      </w:r>
    </w:p>
    <w:p>
      <w:pPr>
        <w:widowControl/>
        <w:jc w:val="left"/>
        <w:rPr>
          <w:rFonts w:ascii="仿宋_GB2312" w:hAnsi="宋体" w:eastAsia="仿宋_GB2312" w:cs="Times New Roman"/>
          <w:sz w:val="24"/>
          <w:szCs w:val="24"/>
        </w:rPr>
      </w:pPr>
      <w:r>
        <w:rPr>
          <w:rFonts w:ascii="仿宋_GB2312" w:hAnsi="宋体" w:eastAsia="仿宋_GB2312" w:cs="Times New Roman"/>
          <w:sz w:val="24"/>
          <w:szCs w:val="24"/>
        </w:rPr>
        <w:br w:type="page"/>
      </w:r>
    </w:p>
    <w:p>
      <w:pPr>
        <w:spacing w:line="340" w:lineRule="exact"/>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附表</w:t>
      </w:r>
      <w:r>
        <w:rPr>
          <w:rFonts w:hint="eastAsia" w:ascii="仿宋_GB2312" w:hAnsi="宋体" w:eastAsia="仿宋_GB2312" w:cs="Times New Roman"/>
          <w:sz w:val="24"/>
          <w:szCs w:val="24"/>
          <w:lang w:val="en-US" w:eastAsia="zh-CN"/>
        </w:rPr>
        <w:t>2</w:t>
      </w:r>
    </w:p>
    <w:p>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rPr>
        <w:t>陕西开放大学</w:t>
      </w:r>
      <w:r>
        <w:rPr>
          <w:rFonts w:hint="eastAsia" w:ascii="仿宋_GB2312" w:hAnsi="Calibri" w:eastAsia="仿宋_GB2312" w:cs="Times New Roman"/>
          <w:b/>
          <w:sz w:val="24"/>
          <w:szCs w:val="24"/>
        </w:rPr>
        <w:t>开放教育</w:t>
      </w:r>
      <w:r>
        <w:rPr>
          <w:rFonts w:hint="eastAsia" w:ascii="仿宋_GB2312" w:hAnsi="Calibri" w:eastAsia="仿宋_GB2312" w:cs="Times New Roman"/>
          <w:b/>
          <w:bCs/>
          <w:sz w:val="24"/>
          <w:szCs w:val="24"/>
        </w:rPr>
        <w:t>毕业论文、社会实践等成绩登记表</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分校（直属单位</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(盖章)：</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层次</w:t>
      </w:r>
      <w:r>
        <w:rPr>
          <w:rFonts w:hint="eastAsia" w:ascii="仿宋_GB2312" w:hAnsi="Calibri" w:eastAsia="仿宋_GB2312" w:cs="Times New Roman"/>
          <w:bCs/>
          <w:color w:val="000000"/>
          <w:sz w:val="24"/>
          <w:szCs w:val="24"/>
          <w:u w:val="single"/>
        </w:rPr>
        <w:t xml:space="preserve">              </w:t>
      </w:r>
    </w:p>
    <w:p>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2023</w:t>
      </w:r>
      <w:r>
        <w:rPr>
          <w:rFonts w:hint="eastAsia" w:ascii="仿宋_GB2312" w:hAnsi="Calibri" w:eastAsia="仿宋_GB2312" w:cs="Times New Roman"/>
          <w:bCs/>
          <w:color w:val="000000"/>
          <w:sz w:val="24"/>
          <w:szCs w:val="24"/>
        </w:rPr>
        <w:t>年</w:t>
      </w:r>
      <w:r>
        <w:rPr>
          <w:rFonts w:hint="eastAsia" w:ascii="仿宋_GB2312" w:hAnsi="Calibri" w:eastAsia="仿宋_GB2312" w:cs="Times New Roman"/>
          <w:bCs/>
          <w:color w:val="000000"/>
          <w:sz w:val="24"/>
          <w:szCs w:val="24"/>
          <w:lang w:val="en-US" w:eastAsia="zh-CN"/>
        </w:rPr>
        <w:t>6</w:t>
      </w:r>
      <w:r>
        <w:rPr>
          <w:rFonts w:hint="eastAsia" w:ascii="仿宋_GB2312" w:hAnsi="Calibri" w:eastAsia="仿宋_GB2312" w:cs="Times New Roman"/>
          <w:bCs/>
          <w:color w:val="000000"/>
          <w:sz w:val="24"/>
          <w:szCs w:val="24"/>
        </w:rPr>
        <w:t xml:space="preserve">月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555"/>
        <w:gridCol w:w="1150"/>
        <w:gridCol w:w="163"/>
        <w:gridCol w:w="1125"/>
        <w:gridCol w:w="739"/>
        <w:gridCol w:w="1317"/>
        <w:gridCol w:w="1186"/>
        <w:gridCol w:w="856"/>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22" w:type="dxa"/>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1705" w:type="dxa"/>
            <w:gridSpan w:val="2"/>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288" w:type="dxa"/>
            <w:gridSpan w:val="2"/>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739" w:type="dxa"/>
            <w:vMerge w:val="restart"/>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1317" w:type="dxa"/>
          </w:tcPr>
          <w:p>
            <w:pPr>
              <w:adjustRightInd w:val="0"/>
              <w:spacing w:line="312" w:lineRule="atLeast"/>
              <w:jc w:val="center"/>
              <w:textAlignment w:val="baseline"/>
              <w:rPr>
                <w:rFonts w:ascii="仿宋_GB2312" w:hAnsi="Calibri" w:eastAsia="仿宋_GB2312" w:cs="Times New Roman"/>
                <w:bCs/>
                <w:sz w:val="18"/>
                <w:szCs w:val="18"/>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sz w:val="18"/>
                <w:szCs w:val="18"/>
              </w:rPr>
            </w:pPr>
          </w:p>
        </w:tc>
        <w:tc>
          <w:tcPr>
            <w:tcW w:w="856" w:type="dxa"/>
            <w:vMerge w:val="restart"/>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课程注册学期</w:t>
            </w:r>
          </w:p>
        </w:tc>
        <w:tc>
          <w:tcPr>
            <w:tcW w:w="515" w:type="dxa"/>
            <w:vMerge w:val="restart"/>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2" w:type="dxa"/>
            <w:vMerge w:val="continue"/>
          </w:tcPr>
          <w:p>
            <w:pPr>
              <w:adjustRightInd w:val="0"/>
              <w:spacing w:line="312" w:lineRule="atLeast"/>
              <w:jc w:val="center"/>
              <w:textAlignment w:val="baseline"/>
              <w:rPr>
                <w:rFonts w:ascii="仿宋_GB2312" w:hAnsi="Calibri" w:eastAsia="仿宋_GB2312" w:cs="Times New Roman"/>
                <w:bCs/>
              </w:rPr>
            </w:pPr>
          </w:p>
        </w:tc>
        <w:tc>
          <w:tcPr>
            <w:tcW w:w="1705" w:type="dxa"/>
            <w:gridSpan w:val="2"/>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288" w:type="dxa"/>
            <w:gridSpan w:val="2"/>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739" w:type="dxa"/>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textAlignment w:val="baseline"/>
              <w:rPr>
                <w:rFonts w:ascii="仿宋_GB2312" w:hAnsi="Calibri" w:eastAsia="仿宋_GB2312" w:cs="Times New Roman"/>
                <w:bCs/>
                <w:sz w:val="18"/>
                <w:szCs w:val="18"/>
              </w:rPr>
            </w:pPr>
            <w:r>
              <w:rPr>
                <w:rFonts w:hint="eastAsia" w:ascii="仿宋_GB2312" w:hAnsi="Calibri" w:eastAsia="仿宋_GB2312" w:cs="Times New Roman"/>
                <w:bCs/>
                <w:sz w:val="18"/>
                <w:szCs w:val="18"/>
              </w:rPr>
              <w:t>代码：</w:t>
            </w:r>
          </w:p>
        </w:tc>
        <w:tc>
          <w:tcPr>
            <w:tcW w:w="1186" w:type="dxa"/>
            <w:tcBorders>
              <w:right w:val="single" w:color="auto" w:sz="4" w:space="0"/>
            </w:tcBorders>
          </w:tcPr>
          <w:p>
            <w:pPr>
              <w:adjustRightInd w:val="0"/>
              <w:spacing w:line="312" w:lineRule="atLeast"/>
              <w:textAlignment w:val="baseline"/>
              <w:rPr>
                <w:rFonts w:ascii="仿宋_GB2312" w:hAnsi="Calibri" w:eastAsia="仿宋_GB2312" w:cs="Times New Roman"/>
                <w:bCs/>
                <w:sz w:val="18"/>
                <w:szCs w:val="18"/>
              </w:rPr>
            </w:pPr>
            <w:r>
              <w:rPr>
                <w:rFonts w:hint="eastAsia" w:ascii="仿宋_GB2312" w:hAnsi="Calibri" w:eastAsia="仿宋_GB2312" w:cs="Times New Roman"/>
                <w:bCs/>
                <w:sz w:val="18"/>
                <w:szCs w:val="18"/>
              </w:rPr>
              <w:t>代码：</w:t>
            </w:r>
          </w:p>
        </w:tc>
        <w:tc>
          <w:tcPr>
            <w:tcW w:w="856" w:type="dxa"/>
            <w:vMerge w:val="continue"/>
          </w:tcPr>
          <w:p>
            <w:pPr>
              <w:adjustRightInd w:val="0"/>
              <w:spacing w:line="312" w:lineRule="atLeast"/>
              <w:jc w:val="center"/>
              <w:textAlignment w:val="baseline"/>
              <w:rPr>
                <w:rFonts w:ascii="仿宋_GB2312" w:hAnsi="Calibri" w:eastAsia="仿宋_GB2312" w:cs="Times New Roman"/>
                <w:bCs/>
              </w:rPr>
            </w:pPr>
          </w:p>
        </w:tc>
        <w:tc>
          <w:tcPr>
            <w:tcW w:w="515" w:type="dxa"/>
            <w:vMerge w:val="continue"/>
            <w:tcBorders>
              <w:right w:val="single" w:color="auto" w:sz="4" w:space="0"/>
            </w:tcBorders>
            <w:vAlign w:val="center"/>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1705" w:type="dxa"/>
            <w:gridSpan w:val="2"/>
          </w:tcPr>
          <w:p>
            <w:pPr>
              <w:adjustRightInd w:val="0"/>
              <w:spacing w:line="312" w:lineRule="atLeast"/>
              <w:jc w:val="center"/>
              <w:textAlignment w:val="baseline"/>
              <w:rPr>
                <w:rFonts w:ascii="仿宋_GB2312" w:hAnsi="Calibri" w:eastAsia="仿宋_GB2312" w:cs="Times New Roman"/>
                <w:bCs/>
                <w:sz w:val="18"/>
                <w:szCs w:val="18"/>
              </w:rPr>
            </w:pPr>
          </w:p>
        </w:tc>
        <w:tc>
          <w:tcPr>
            <w:tcW w:w="1288" w:type="dxa"/>
            <w:gridSpan w:val="2"/>
          </w:tcPr>
          <w:p>
            <w:pPr>
              <w:adjustRightInd w:val="0"/>
              <w:spacing w:line="312" w:lineRule="atLeast"/>
              <w:jc w:val="center"/>
              <w:textAlignment w:val="baseline"/>
              <w:rPr>
                <w:rFonts w:ascii="仿宋_GB2312" w:hAnsi="Calibri" w:eastAsia="仿宋_GB2312" w:cs="Times New Roman"/>
                <w:bCs/>
                <w:sz w:val="18"/>
                <w:szCs w:val="18"/>
              </w:rPr>
            </w:pPr>
          </w:p>
        </w:tc>
        <w:tc>
          <w:tcPr>
            <w:tcW w:w="739" w:type="dxa"/>
          </w:tcPr>
          <w:p>
            <w:pPr>
              <w:adjustRightInd w:val="0"/>
              <w:spacing w:line="312" w:lineRule="atLeast"/>
              <w:jc w:val="center"/>
              <w:textAlignment w:val="baseline"/>
              <w:rPr>
                <w:rFonts w:ascii="仿宋_GB2312" w:hAnsi="Calibri" w:eastAsia="仿宋_GB2312" w:cs="Times New Roman"/>
                <w:bCs/>
                <w:sz w:val="18"/>
                <w:szCs w:val="18"/>
              </w:rPr>
            </w:pPr>
          </w:p>
        </w:tc>
        <w:tc>
          <w:tcPr>
            <w:tcW w:w="1317" w:type="dxa"/>
          </w:tcPr>
          <w:p>
            <w:pPr>
              <w:adjustRightInd w:val="0"/>
              <w:spacing w:line="312" w:lineRule="atLeast"/>
              <w:jc w:val="center"/>
              <w:textAlignment w:val="baseline"/>
              <w:rPr>
                <w:rFonts w:ascii="仿宋_GB2312" w:hAnsi="Calibri" w:eastAsia="仿宋_GB2312" w:cs="Times New Roman"/>
                <w:bCs/>
                <w:sz w:val="18"/>
                <w:szCs w:val="18"/>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sz w:val="18"/>
                <w:szCs w:val="18"/>
              </w:rPr>
            </w:pPr>
          </w:p>
        </w:tc>
        <w:tc>
          <w:tcPr>
            <w:tcW w:w="856" w:type="dxa"/>
          </w:tcPr>
          <w:p>
            <w:pPr>
              <w:adjustRightInd w:val="0"/>
              <w:spacing w:line="312" w:lineRule="atLeast"/>
              <w:jc w:val="center"/>
              <w:textAlignment w:val="baseline"/>
              <w:rPr>
                <w:rFonts w:ascii="仿宋_GB2312" w:hAnsi="Calibri" w:eastAsia="仿宋_GB2312" w:cs="Times New Roman"/>
                <w:bCs/>
                <w:sz w:val="18"/>
                <w:szCs w:val="18"/>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15</w:t>
            </w:r>
          </w:p>
        </w:tc>
        <w:tc>
          <w:tcPr>
            <w:tcW w:w="1705" w:type="dxa"/>
            <w:gridSpan w:val="2"/>
          </w:tcPr>
          <w:p>
            <w:pPr>
              <w:adjustRightInd w:val="0"/>
              <w:spacing w:line="312" w:lineRule="atLeast"/>
              <w:jc w:val="center"/>
              <w:textAlignment w:val="baseline"/>
              <w:rPr>
                <w:rFonts w:ascii="仿宋_GB2312" w:hAnsi="Calibri" w:eastAsia="仿宋_GB2312" w:cs="Times New Roman"/>
                <w:bCs/>
              </w:rPr>
            </w:pPr>
          </w:p>
        </w:tc>
        <w:tc>
          <w:tcPr>
            <w:tcW w:w="1288" w:type="dxa"/>
            <w:gridSpan w:val="2"/>
          </w:tcPr>
          <w:p>
            <w:pPr>
              <w:adjustRightInd w:val="0"/>
              <w:spacing w:line="312" w:lineRule="atLeast"/>
              <w:jc w:val="center"/>
              <w:textAlignment w:val="baseline"/>
              <w:rPr>
                <w:rFonts w:ascii="仿宋_GB2312" w:hAnsi="Calibri" w:eastAsia="仿宋_GB2312" w:cs="Times New Roman"/>
                <w:bCs/>
              </w:rPr>
            </w:pPr>
          </w:p>
        </w:tc>
        <w:tc>
          <w:tcPr>
            <w:tcW w:w="739" w:type="dxa"/>
          </w:tcPr>
          <w:p>
            <w:pPr>
              <w:adjustRightInd w:val="0"/>
              <w:spacing w:line="312" w:lineRule="atLeast"/>
              <w:jc w:val="center"/>
              <w:textAlignment w:val="baseline"/>
              <w:rPr>
                <w:rFonts w:ascii="仿宋_GB2312" w:hAnsi="Calibri" w:eastAsia="仿宋_GB2312" w:cs="Times New Roman"/>
                <w:bCs/>
              </w:rPr>
            </w:pPr>
          </w:p>
        </w:tc>
        <w:tc>
          <w:tcPr>
            <w:tcW w:w="1317" w:type="dxa"/>
          </w:tcPr>
          <w:p>
            <w:pPr>
              <w:adjustRightInd w:val="0"/>
              <w:spacing w:line="312" w:lineRule="atLeast"/>
              <w:jc w:val="center"/>
              <w:textAlignment w:val="baseline"/>
              <w:rPr>
                <w:rFonts w:ascii="仿宋_GB2312" w:hAnsi="Calibri" w:eastAsia="仿宋_GB2312" w:cs="Times New Roman"/>
                <w:bCs/>
              </w:rPr>
            </w:pPr>
          </w:p>
        </w:tc>
        <w:tc>
          <w:tcPr>
            <w:tcW w:w="1186"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c>
          <w:tcPr>
            <w:tcW w:w="856" w:type="dxa"/>
          </w:tcPr>
          <w:p>
            <w:pPr>
              <w:adjustRightInd w:val="0"/>
              <w:spacing w:line="312" w:lineRule="atLeast"/>
              <w:jc w:val="center"/>
              <w:textAlignment w:val="baseline"/>
              <w:rPr>
                <w:rFonts w:ascii="仿宋_GB2312" w:hAnsi="Calibri" w:eastAsia="仿宋_GB2312" w:cs="Times New Roman"/>
                <w:bCs/>
              </w:rPr>
            </w:pPr>
          </w:p>
        </w:tc>
        <w:tc>
          <w:tcPr>
            <w:tcW w:w="515" w:type="dxa"/>
            <w:tcBorders>
              <w:right w:val="single" w:color="auto" w:sz="4" w:space="0"/>
            </w:tcBorders>
          </w:tcPr>
          <w:p>
            <w:pPr>
              <w:adjustRightInd w:val="0"/>
              <w:spacing w:line="312" w:lineRule="atLeast"/>
              <w:jc w:val="center"/>
              <w:textAlignment w:val="baseline"/>
              <w:rPr>
                <w:rFonts w:ascii="仿宋_GB2312" w:hAnsi="Calibri"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915" w:type="dxa"/>
            <w:gridSpan w:val="5"/>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答辩组织部门意见：</w:t>
            </w: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525" w:firstLineChars="250"/>
              <w:textAlignment w:val="baseline"/>
              <w:rPr>
                <w:rFonts w:ascii="仿宋_GB2312" w:hAnsi="Calibri" w:eastAsia="仿宋_GB2312" w:cs="Times New Roman"/>
                <w:bCs/>
              </w:rPr>
            </w:pPr>
            <w:r>
              <w:rPr>
                <w:rFonts w:hint="eastAsia" w:ascii="仿宋_GB2312" w:hAnsi="Calibri" w:eastAsia="仿宋_GB2312" w:cs="Times New Roman"/>
                <w:bCs/>
              </w:rPr>
              <w:t>答辩主持人：</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年   月   日</w:t>
            </w:r>
          </w:p>
        </w:tc>
        <w:tc>
          <w:tcPr>
            <w:tcW w:w="4613" w:type="dxa"/>
            <w:gridSpan w:val="5"/>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分校（直属单位</w:t>
            </w:r>
            <w:r>
              <w:rPr>
                <w:rFonts w:hint="eastAsia" w:ascii="仿宋_GB2312" w:hAnsi="仿宋_GB2312" w:eastAsia="仿宋_GB2312" w:cs="Times New Roman"/>
                <w:bCs/>
                <w:color w:val="000000"/>
              </w:rPr>
              <w:t>）</w:t>
            </w:r>
            <w:r>
              <w:rPr>
                <w:rFonts w:hint="eastAsia" w:ascii="仿宋_GB2312" w:hAnsi="Calibri" w:eastAsia="仿宋_GB2312" w:cs="Times New Roman"/>
                <w:bCs/>
                <w:color w:val="000000"/>
              </w:rPr>
              <w:t>审核</w:t>
            </w:r>
            <w:r>
              <w:rPr>
                <w:rFonts w:hint="eastAsia" w:ascii="仿宋_GB2312" w:hAnsi="Calibri" w:eastAsia="仿宋_GB2312" w:cs="Times New Roman"/>
                <w:bCs/>
              </w:rPr>
              <w:t>：</w:t>
            </w: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负责人：         </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 xml:space="preserve">年 </w:t>
            </w:r>
            <w:r>
              <w:rPr>
                <w:rFonts w:hint="eastAsia" w:ascii="仿宋_GB2312" w:hAnsi="Calibri" w:eastAsia="仿宋_GB2312" w:cs="Times New Roman"/>
                <w:bCs/>
                <w:lang w:val="en-US" w:eastAsia="zh-CN"/>
              </w:rPr>
              <w:t>6</w:t>
            </w:r>
            <w:r>
              <w:rPr>
                <w:rFonts w:hint="eastAsia" w:ascii="仿宋_GB2312" w:hAnsi="Calibri" w:eastAsia="仿宋_GB2312" w:cs="Times New Roman"/>
                <w:bCs/>
              </w:rPr>
              <w:t xml:space="preserve"> 月 </w:t>
            </w:r>
            <w:r>
              <w:rPr>
                <w:rFonts w:hint="eastAsia" w:ascii="仿宋_GB2312" w:hAnsi="Calibri" w:eastAsia="仿宋_GB2312" w:cs="Times New Roman"/>
                <w:bCs/>
                <w:lang w:val="en-US" w:eastAsia="zh-CN"/>
              </w:rPr>
              <w:t>20</w:t>
            </w:r>
            <w:r>
              <w:rPr>
                <w:rFonts w:hint="eastAsia" w:ascii="仿宋_GB2312" w:hAnsi="Calibri" w:eastAsia="仿宋_GB2312" w:cs="Times New Roman"/>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477" w:type="dxa"/>
            <w:gridSpan w:val="2"/>
            <w:vMerge w:val="restart"/>
            <w:vAlign w:val="center"/>
          </w:tcPr>
          <w:p>
            <w:pPr>
              <w:rPr>
                <w:rFonts w:ascii="仿宋_GB2312" w:hAnsi="Calibri" w:eastAsia="仿宋_GB2312" w:cs="Times New Roman"/>
                <w:bCs/>
              </w:rPr>
            </w:pPr>
            <w:r>
              <w:rPr>
                <w:rFonts w:hint="eastAsia" w:ascii="仿宋_GB2312" w:hAnsi="Calibri" w:eastAsia="仿宋_GB2312" w:cs="Times New Roman"/>
                <w:bCs/>
              </w:rPr>
              <w:t>省校</w:t>
            </w:r>
          </w:p>
          <w:p>
            <w:pPr>
              <w:adjustRightInd w:val="0"/>
              <w:spacing w:line="312" w:lineRule="atLeast"/>
              <w:ind w:firstLine="1260" w:firstLineChars="600"/>
              <w:textAlignment w:val="baseline"/>
              <w:rPr>
                <w:rFonts w:ascii="仿宋_GB2312" w:hAnsi="Calibri" w:eastAsia="仿宋_GB2312" w:cs="Times New Roman"/>
                <w:bCs/>
              </w:rPr>
            </w:pPr>
            <w:r>
              <w:rPr>
                <w:rFonts w:hint="eastAsia" w:ascii="仿宋_GB2312" w:hAnsi="Calibri" w:eastAsia="仿宋_GB2312" w:cs="Times New Roman"/>
                <w:bCs/>
              </w:rPr>
              <w:t xml:space="preserve"> </w:t>
            </w:r>
          </w:p>
        </w:tc>
        <w:tc>
          <w:tcPr>
            <w:tcW w:w="2438" w:type="dxa"/>
            <w:gridSpan w:val="3"/>
            <w:vAlign w:val="center"/>
          </w:tcPr>
          <w:p>
            <w:pPr>
              <w:rPr>
                <w:rFonts w:ascii="仿宋_GB2312" w:hAnsi="Calibri" w:eastAsia="仿宋_GB2312" w:cs="Times New Roman"/>
                <w:bCs/>
              </w:rPr>
            </w:pPr>
            <w:r>
              <w:rPr>
                <w:rFonts w:hint="eastAsia" w:ascii="仿宋_GB2312" w:hAnsi="Calibri" w:eastAsia="仿宋_GB2312" w:cs="Times New Roman"/>
                <w:bCs/>
              </w:rPr>
              <w:t>专业负责人审核意见：</w:t>
            </w:r>
          </w:p>
          <w:p>
            <w:pPr>
              <w:rPr>
                <w:rFonts w:ascii="仿宋_GB2312" w:hAnsi="Calibri" w:eastAsia="仿宋_GB2312" w:cs="Times New Roman"/>
                <w:bCs/>
              </w:rPr>
            </w:pPr>
          </w:p>
          <w:p>
            <w:pPr>
              <w:adjustRightInd w:val="0"/>
              <w:spacing w:line="312" w:lineRule="atLeast"/>
              <w:ind w:firstLine="3675" w:firstLineChars="1750"/>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专业负责人：</w:t>
            </w:r>
          </w:p>
          <w:p>
            <w:pPr>
              <w:adjustRightInd w:val="0"/>
              <w:spacing w:line="312" w:lineRule="atLeast"/>
              <w:ind w:firstLine="1260" w:firstLineChars="600"/>
              <w:textAlignment w:val="baseline"/>
              <w:rPr>
                <w:rFonts w:ascii="仿宋_GB2312" w:hAnsi="Calibri" w:eastAsia="仿宋_GB2312" w:cs="Times New Roman"/>
                <w:bCs/>
              </w:rPr>
            </w:pPr>
            <w:r>
              <w:rPr>
                <w:rFonts w:hint="eastAsia" w:ascii="仿宋_GB2312" w:hAnsi="Calibri" w:eastAsia="仿宋_GB2312" w:cs="Times New Roman"/>
                <w:bCs/>
              </w:rPr>
              <w:t xml:space="preserve">年   月   日  </w:t>
            </w:r>
          </w:p>
        </w:tc>
        <w:tc>
          <w:tcPr>
            <w:tcW w:w="4613" w:type="dxa"/>
            <w:gridSpan w:val="5"/>
            <w:vAlign w:val="center"/>
          </w:tcPr>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教学部意见：</w:t>
            </w: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教学部领导：       （公章）</w:t>
            </w:r>
          </w:p>
          <w:p>
            <w:pPr>
              <w:adjustRightInd w:val="0"/>
              <w:spacing w:line="312" w:lineRule="atLeast"/>
              <w:ind w:left="2667" w:leftChars="1270" w:firstLine="105" w:firstLineChars="50"/>
              <w:textAlignment w:val="baseline"/>
              <w:rPr>
                <w:rFonts w:ascii="仿宋_GB2312" w:hAnsi="Calibri" w:eastAsia="仿宋_GB2312" w:cs="Times New Roman"/>
                <w:bCs/>
              </w:rPr>
            </w:pPr>
            <w:r>
              <w:rPr>
                <w:rFonts w:hint="eastAsia" w:ascii="仿宋_GB2312" w:hAnsi="Calibri" w:eastAsia="仿宋_GB2312" w:cs="Times New Roman"/>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77" w:type="dxa"/>
            <w:gridSpan w:val="2"/>
            <w:vMerge w:val="continue"/>
            <w:vAlign w:val="center"/>
          </w:tcPr>
          <w:p>
            <w:pPr>
              <w:adjustRightInd w:val="0"/>
              <w:spacing w:line="312" w:lineRule="atLeast"/>
              <w:jc w:val="center"/>
              <w:textAlignment w:val="baseline"/>
              <w:rPr>
                <w:rFonts w:ascii="仿宋_GB2312" w:hAnsi="Calibri" w:eastAsia="仿宋_GB2312" w:cs="Times New Roman"/>
                <w:bCs/>
              </w:rPr>
            </w:pPr>
          </w:p>
        </w:tc>
        <w:tc>
          <w:tcPr>
            <w:tcW w:w="1313" w:type="dxa"/>
            <w:gridSpan w:val="2"/>
            <w:vAlign w:val="center"/>
          </w:tcPr>
          <w:p>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实践教学指导委员会终审意见</w:t>
            </w:r>
          </w:p>
        </w:tc>
        <w:tc>
          <w:tcPr>
            <w:tcW w:w="5738" w:type="dxa"/>
            <w:gridSpan w:val="6"/>
            <w:tcBorders>
              <w:right w:val="single" w:color="auto" w:sz="4" w:space="0"/>
            </w:tcBorders>
            <w:vAlign w:val="center"/>
          </w:tcPr>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textAlignment w:val="baseline"/>
              <w:rPr>
                <w:rFonts w:ascii="仿宋_GB2312" w:hAnsi="Calibri" w:eastAsia="仿宋_GB2312" w:cs="Times New Roman"/>
                <w:bCs/>
              </w:rPr>
            </w:pPr>
          </w:p>
          <w:p>
            <w:pPr>
              <w:adjustRightInd w:val="0"/>
              <w:spacing w:line="312" w:lineRule="atLeast"/>
              <w:ind w:firstLine="2310" w:firstLineChars="1100"/>
              <w:textAlignment w:val="baseline"/>
              <w:rPr>
                <w:rFonts w:ascii="仿宋_GB2312" w:hAnsi="Calibri" w:eastAsia="仿宋_GB2312" w:cs="Times New Roman"/>
                <w:bCs/>
              </w:rPr>
            </w:pPr>
            <w:r>
              <w:rPr>
                <w:rFonts w:hint="eastAsia" w:ascii="仿宋_GB2312" w:hAnsi="Calibri" w:eastAsia="仿宋_GB2312" w:cs="Times New Roman"/>
                <w:bCs/>
              </w:rPr>
              <w:t>经办人：                 （公章）</w:t>
            </w:r>
          </w:p>
          <w:p>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2023</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29</w:t>
            </w:r>
            <w:r>
              <w:rPr>
                <w:rFonts w:hint="eastAsia" w:ascii="仿宋_GB2312" w:hAnsi="Calibri" w:eastAsia="仿宋_GB2312" w:cs="Times New Roman"/>
                <w:bCs/>
              </w:rPr>
              <w:t xml:space="preserve">日  </w:t>
            </w:r>
          </w:p>
        </w:tc>
      </w:tr>
    </w:tbl>
    <w:p>
      <w:pPr>
        <w:spacing w:line="340" w:lineRule="exact"/>
        <w:rPr>
          <w:rFonts w:cs="Times New Roman" w:asciiTheme="minorEastAsia" w:hAnsiTheme="minorEastAsia"/>
          <w:szCs w:val="21"/>
        </w:rPr>
      </w:pPr>
      <w:r>
        <w:rPr>
          <w:rFonts w:hint="eastAsia" w:cs="Times New Roman" w:asciiTheme="minorEastAsia" w:hAnsiTheme="minorEastAsia"/>
          <w:bCs/>
          <w:szCs w:val="21"/>
        </w:rPr>
        <w:t>注：1.学生成绩按学号从小到大顺序填写；2.专科毕业论文、社会实践成绩由分校/工作站审核，省校实践教学指导委员会终审；3.此表所有内容需打印，成绩如有改动，需审核人签名、盖章；4.此表一式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份留教务处教学科，一份留</w:t>
      </w:r>
      <w:r>
        <w:rPr>
          <w:rFonts w:hint="eastAsia" w:asciiTheme="minorEastAsia" w:hAnsiTheme="minorEastAsia"/>
          <w:bCs/>
          <w:szCs w:val="21"/>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asciiTheme="minorEastAsia" w:hAnsiTheme="minorEastAsia"/>
          <w:bCs/>
          <w:szCs w:val="21"/>
        </w:rPr>
        <w:t>（直属单位）</w:t>
      </w:r>
      <w:r>
        <w:rPr>
          <w:rFonts w:hint="eastAsia" w:cs="Times New Roman" w:asciiTheme="minorEastAsia" w:hAnsiTheme="minorEastAsia"/>
          <w:bCs/>
          <w:szCs w:val="21"/>
        </w:rPr>
        <w:t>留存。</w:t>
      </w:r>
      <w:r>
        <w:rPr>
          <w:rFonts w:hint="eastAsia" w:cs="Times New Roman" w:asciiTheme="minorEastAsia" w:hAnsiTheme="minorEastAsia"/>
          <w:szCs w:val="21"/>
        </w:rPr>
        <w:t>此表一式三份，终审后一份留</w:t>
      </w:r>
      <w:r>
        <w:rPr>
          <w:rFonts w:hint="eastAsia" w:asciiTheme="minorEastAsia" w:hAnsiTheme="minorEastAsia"/>
          <w:szCs w:val="21"/>
        </w:rPr>
        <w:t>教务处教学科</w:t>
      </w:r>
      <w:r>
        <w:rPr>
          <w:rFonts w:hint="eastAsia" w:cs="Times New Roman" w:asciiTheme="minorEastAsia" w:hAnsiTheme="minorEastAsia"/>
          <w:szCs w:val="21"/>
        </w:rPr>
        <w:t>， 一份留</w:t>
      </w:r>
      <w:r>
        <w:rPr>
          <w:rFonts w:hint="eastAsia" w:asciiTheme="minorEastAsia" w:hAnsiTheme="minorEastAsia"/>
          <w:szCs w:val="21"/>
        </w:rPr>
        <w:t>教学</w:t>
      </w:r>
      <w:r>
        <w:rPr>
          <w:rFonts w:hint="eastAsia" w:cs="Times New Roman" w:asciiTheme="minorEastAsia" w:hAnsiTheme="minorEastAsia"/>
          <w:szCs w:val="21"/>
        </w:rPr>
        <w:t>部 ，一份</w:t>
      </w:r>
      <w:r>
        <w:rPr>
          <w:rFonts w:hint="eastAsia" w:cs="Times New Roman" w:asciiTheme="minorEastAsia" w:hAnsiTheme="minorEastAsia"/>
          <w:bCs/>
          <w:szCs w:val="21"/>
        </w:rPr>
        <w:t>由分校</w:t>
      </w:r>
      <w:r>
        <w:rPr>
          <w:rFonts w:hint="eastAsia" w:asciiTheme="minorEastAsia" w:hAnsiTheme="minorEastAsia"/>
          <w:bCs/>
          <w:szCs w:val="21"/>
        </w:rPr>
        <w:t>（直属单位）</w:t>
      </w:r>
      <w:r>
        <w:rPr>
          <w:rFonts w:hint="eastAsia" w:cs="Times New Roman" w:asciiTheme="minorEastAsia" w:hAnsiTheme="minorEastAsia"/>
          <w:szCs w:val="21"/>
        </w:rPr>
        <w:t>留存。</w:t>
      </w:r>
    </w:p>
    <w:p>
      <w:pPr>
        <w:rPr>
          <w:rFonts w:asciiTheme="minorEastAsia" w:hAnsiTheme="minorEastAsia"/>
        </w:rPr>
        <w:sectPr>
          <w:pgSz w:w="11906" w:h="16838"/>
          <w:pgMar w:top="1440" w:right="1570" w:bottom="1440" w:left="1570" w:header="851" w:footer="992" w:gutter="0"/>
          <w:cols w:space="425" w:num="1"/>
          <w:docGrid w:type="linesAndChars" w:linePitch="312" w:charSpace="0"/>
        </w:sectPr>
      </w:pPr>
    </w:p>
    <w:p>
      <w:pPr>
        <w:rPr>
          <w:rFonts w:hint="eastAsia" w:ascii="仿宋_GB2312" w:hAnsi="宋体" w:eastAsia="仿宋_GB2312"/>
          <w:sz w:val="24"/>
          <w:szCs w:val="24"/>
          <w:lang w:val="en-US" w:eastAsia="zh-CN"/>
        </w:rPr>
      </w:pPr>
      <w:r>
        <w:rPr>
          <w:rFonts w:hint="eastAsia" w:ascii="仿宋_GB2312" w:hAnsi="宋体" w:eastAsia="仿宋_GB2312"/>
          <w:sz w:val="24"/>
          <w:szCs w:val="24"/>
        </w:rPr>
        <w:t>附表</w:t>
      </w:r>
      <w:r>
        <w:rPr>
          <w:rFonts w:hint="eastAsia" w:ascii="仿宋_GB2312" w:hAnsi="宋体" w:eastAsia="仿宋_GB2312"/>
          <w:sz w:val="24"/>
          <w:szCs w:val="24"/>
          <w:lang w:val="en-US" w:eastAsia="zh-CN"/>
        </w:rPr>
        <w:t>3：</w:t>
      </w:r>
    </w:p>
    <w:p>
      <w:pPr>
        <w:jc w:val="center"/>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陕西开放大学新城分校专科毕业论文指导教师信息审核表</w:t>
      </w:r>
    </w:p>
    <w:p>
      <w:pPr>
        <w:ind w:firstLine="7440" w:firstLineChars="3100"/>
        <w:jc w:val="both"/>
        <w:rPr>
          <w:rFonts w:hint="default" w:ascii="仿宋_GB2312" w:hAnsi="宋体" w:eastAsia="仿宋_GB2312"/>
          <w:b w:val="0"/>
          <w:bCs w:val="0"/>
          <w:sz w:val="24"/>
          <w:szCs w:val="24"/>
          <w:u w:val="none"/>
          <w:lang w:val="en-US" w:eastAsia="zh-CN"/>
        </w:rPr>
      </w:pPr>
      <w:r>
        <w:rPr>
          <w:rFonts w:hint="eastAsia" w:ascii="仿宋_GB2312" w:hAnsi="宋体" w:eastAsia="仿宋_GB2312"/>
          <w:b w:val="0"/>
          <w:bCs w:val="0"/>
          <w:sz w:val="24"/>
          <w:szCs w:val="24"/>
          <w:lang w:val="en-US" w:eastAsia="zh-CN"/>
        </w:rPr>
        <w:t>填报人：</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u w:val="none"/>
          <w:lang w:val="en-US" w:eastAsia="zh-CN"/>
        </w:rPr>
        <w:t xml:space="preserve">       填报日期：2023年6月20日</w:t>
      </w:r>
    </w:p>
    <w:tbl>
      <w:tblPr>
        <w:tblStyle w:val="4"/>
        <w:tblW w:w="15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807"/>
        <w:gridCol w:w="360"/>
        <w:gridCol w:w="1965"/>
        <w:gridCol w:w="375"/>
        <w:gridCol w:w="600"/>
        <w:gridCol w:w="795"/>
        <w:gridCol w:w="2025"/>
        <w:gridCol w:w="675"/>
        <w:gridCol w:w="675"/>
        <w:gridCol w:w="1091"/>
        <w:gridCol w:w="735"/>
        <w:gridCol w:w="720"/>
        <w:gridCol w:w="1365"/>
        <w:gridCol w:w="1295"/>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性别</w:t>
            </w: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民族</w:t>
            </w: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是否党员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教师类型（专/兼职）</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从事专业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所学专业</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毕业院校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rPr>
          <w:rFonts w:asciiTheme="minorEastAsia" w:hAnsiTheme="minorEastAsia"/>
          <w:sz w:val="24"/>
          <w:szCs w:val="24"/>
        </w:rPr>
      </w:pPr>
    </w:p>
    <w:p>
      <w:pPr>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sectPr>
      <w:pgSz w:w="16838" w:h="11906" w:orient="landscape"/>
      <w:pgMar w:top="1418"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6990E"/>
    <w:multiLevelType w:val="singleLevel"/>
    <w:tmpl w:val="5D5699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zgxNWU5Y2FjNjdkMTQ4Njc2ODg5ZjEwY2ZiZjcifQ=="/>
  </w:docVars>
  <w:rsids>
    <w:rsidRoot w:val="00A44AA9"/>
    <w:rsid w:val="00002D1C"/>
    <w:rsid w:val="000177CD"/>
    <w:rsid w:val="00017D4F"/>
    <w:rsid w:val="00020532"/>
    <w:rsid w:val="00021A37"/>
    <w:rsid w:val="00042654"/>
    <w:rsid w:val="00042B8B"/>
    <w:rsid w:val="0008210C"/>
    <w:rsid w:val="000830B2"/>
    <w:rsid w:val="000B6110"/>
    <w:rsid w:val="000D4964"/>
    <w:rsid w:val="000E224E"/>
    <w:rsid w:val="000E25D5"/>
    <w:rsid w:val="000E40ED"/>
    <w:rsid w:val="00105B8C"/>
    <w:rsid w:val="0011227D"/>
    <w:rsid w:val="00126776"/>
    <w:rsid w:val="0013124E"/>
    <w:rsid w:val="00137DA4"/>
    <w:rsid w:val="00142FA5"/>
    <w:rsid w:val="00147A58"/>
    <w:rsid w:val="00151C1F"/>
    <w:rsid w:val="00153D99"/>
    <w:rsid w:val="00167152"/>
    <w:rsid w:val="0017475E"/>
    <w:rsid w:val="0017502C"/>
    <w:rsid w:val="00183359"/>
    <w:rsid w:val="001938DA"/>
    <w:rsid w:val="001951C3"/>
    <w:rsid w:val="001A576C"/>
    <w:rsid w:val="001B058E"/>
    <w:rsid w:val="001B1B91"/>
    <w:rsid w:val="001B2358"/>
    <w:rsid w:val="001D5B1E"/>
    <w:rsid w:val="001D68CE"/>
    <w:rsid w:val="001F2F7C"/>
    <w:rsid w:val="001F3DB4"/>
    <w:rsid w:val="002007E3"/>
    <w:rsid w:val="00211781"/>
    <w:rsid w:val="0021357D"/>
    <w:rsid w:val="00222A3C"/>
    <w:rsid w:val="0022340F"/>
    <w:rsid w:val="0022764D"/>
    <w:rsid w:val="00235524"/>
    <w:rsid w:val="00252916"/>
    <w:rsid w:val="0025356B"/>
    <w:rsid w:val="00274DDC"/>
    <w:rsid w:val="002964FE"/>
    <w:rsid w:val="002A166D"/>
    <w:rsid w:val="002C155D"/>
    <w:rsid w:val="002E5678"/>
    <w:rsid w:val="002F28BB"/>
    <w:rsid w:val="002F6870"/>
    <w:rsid w:val="00301E9D"/>
    <w:rsid w:val="003046FE"/>
    <w:rsid w:val="003113EF"/>
    <w:rsid w:val="00322D6B"/>
    <w:rsid w:val="00323DC5"/>
    <w:rsid w:val="00326FD7"/>
    <w:rsid w:val="00343CD9"/>
    <w:rsid w:val="0038394B"/>
    <w:rsid w:val="0038394F"/>
    <w:rsid w:val="003852BF"/>
    <w:rsid w:val="00385635"/>
    <w:rsid w:val="00386183"/>
    <w:rsid w:val="00392E6A"/>
    <w:rsid w:val="003B1476"/>
    <w:rsid w:val="003B3E67"/>
    <w:rsid w:val="003E0517"/>
    <w:rsid w:val="003F25BB"/>
    <w:rsid w:val="003F469A"/>
    <w:rsid w:val="00402D84"/>
    <w:rsid w:val="00423AA8"/>
    <w:rsid w:val="00426509"/>
    <w:rsid w:val="004340D2"/>
    <w:rsid w:val="00434628"/>
    <w:rsid w:val="00435BBC"/>
    <w:rsid w:val="00444B33"/>
    <w:rsid w:val="004469FB"/>
    <w:rsid w:val="00467B8B"/>
    <w:rsid w:val="00467BDB"/>
    <w:rsid w:val="00475D4A"/>
    <w:rsid w:val="004763DD"/>
    <w:rsid w:val="00477CCA"/>
    <w:rsid w:val="00483353"/>
    <w:rsid w:val="004854B0"/>
    <w:rsid w:val="004968E7"/>
    <w:rsid w:val="004A1A78"/>
    <w:rsid w:val="004D4EB2"/>
    <w:rsid w:val="004D5907"/>
    <w:rsid w:val="005112CC"/>
    <w:rsid w:val="005160A1"/>
    <w:rsid w:val="005166DA"/>
    <w:rsid w:val="0052179E"/>
    <w:rsid w:val="00527361"/>
    <w:rsid w:val="00531B0A"/>
    <w:rsid w:val="00546056"/>
    <w:rsid w:val="005546EA"/>
    <w:rsid w:val="005602DB"/>
    <w:rsid w:val="005605DF"/>
    <w:rsid w:val="00567AFA"/>
    <w:rsid w:val="00572BBF"/>
    <w:rsid w:val="00574D48"/>
    <w:rsid w:val="0058125C"/>
    <w:rsid w:val="00583C5A"/>
    <w:rsid w:val="005A49F6"/>
    <w:rsid w:val="005A5831"/>
    <w:rsid w:val="005B5280"/>
    <w:rsid w:val="005B69C0"/>
    <w:rsid w:val="005B7347"/>
    <w:rsid w:val="005C1733"/>
    <w:rsid w:val="005C1F21"/>
    <w:rsid w:val="005D4982"/>
    <w:rsid w:val="005D4D84"/>
    <w:rsid w:val="005E3F34"/>
    <w:rsid w:val="00636D71"/>
    <w:rsid w:val="006439E7"/>
    <w:rsid w:val="0064756B"/>
    <w:rsid w:val="0065493B"/>
    <w:rsid w:val="006567B4"/>
    <w:rsid w:val="006616E4"/>
    <w:rsid w:val="00661D46"/>
    <w:rsid w:val="006A0202"/>
    <w:rsid w:val="006A12F0"/>
    <w:rsid w:val="006B2353"/>
    <w:rsid w:val="006F0AFE"/>
    <w:rsid w:val="00720F53"/>
    <w:rsid w:val="00732367"/>
    <w:rsid w:val="00742AFF"/>
    <w:rsid w:val="00744D84"/>
    <w:rsid w:val="007463DD"/>
    <w:rsid w:val="0075315A"/>
    <w:rsid w:val="0076080D"/>
    <w:rsid w:val="00761B46"/>
    <w:rsid w:val="00767223"/>
    <w:rsid w:val="007679AF"/>
    <w:rsid w:val="0078498C"/>
    <w:rsid w:val="00786CDE"/>
    <w:rsid w:val="00790609"/>
    <w:rsid w:val="0079072F"/>
    <w:rsid w:val="00794F29"/>
    <w:rsid w:val="00795CED"/>
    <w:rsid w:val="00797AB5"/>
    <w:rsid w:val="007A57F5"/>
    <w:rsid w:val="007B3365"/>
    <w:rsid w:val="007B3507"/>
    <w:rsid w:val="007C43E5"/>
    <w:rsid w:val="007C6A46"/>
    <w:rsid w:val="007D5D1A"/>
    <w:rsid w:val="007D6037"/>
    <w:rsid w:val="007D63B8"/>
    <w:rsid w:val="007D78A6"/>
    <w:rsid w:val="007E06AE"/>
    <w:rsid w:val="007F3ABF"/>
    <w:rsid w:val="00806434"/>
    <w:rsid w:val="0080787E"/>
    <w:rsid w:val="008127E8"/>
    <w:rsid w:val="00824942"/>
    <w:rsid w:val="00825136"/>
    <w:rsid w:val="00826666"/>
    <w:rsid w:val="00827F62"/>
    <w:rsid w:val="008339AE"/>
    <w:rsid w:val="00834192"/>
    <w:rsid w:val="0083799D"/>
    <w:rsid w:val="0084045B"/>
    <w:rsid w:val="00860361"/>
    <w:rsid w:val="008648F6"/>
    <w:rsid w:val="0087650D"/>
    <w:rsid w:val="00881419"/>
    <w:rsid w:val="00884F27"/>
    <w:rsid w:val="008861FB"/>
    <w:rsid w:val="008906E0"/>
    <w:rsid w:val="008A0099"/>
    <w:rsid w:val="008A3751"/>
    <w:rsid w:val="008B562B"/>
    <w:rsid w:val="008C6E95"/>
    <w:rsid w:val="008D0EED"/>
    <w:rsid w:val="008D466C"/>
    <w:rsid w:val="008E0388"/>
    <w:rsid w:val="008E0C91"/>
    <w:rsid w:val="008E7D97"/>
    <w:rsid w:val="008F386E"/>
    <w:rsid w:val="008F5774"/>
    <w:rsid w:val="00902E81"/>
    <w:rsid w:val="0092516B"/>
    <w:rsid w:val="00925D5C"/>
    <w:rsid w:val="00925E54"/>
    <w:rsid w:val="00935B44"/>
    <w:rsid w:val="00940DA4"/>
    <w:rsid w:val="00941143"/>
    <w:rsid w:val="00954440"/>
    <w:rsid w:val="009546D5"/>
    <w:rsid w:val="00963EB7"/>
    <w:rsid w:val="0097557A"/>
    <w:rsid w:val="00986140"/>
    <w:rsid w:val="00993F2E"/>
    <w:rsid w:val="009A12E6"/>
    <w:rsid w:val="009B0884"/>
    <w:rsid w:val="009B3ABC"/>
    <w:rsid w:val="009C3A3E"/>
    <w:rsid w:val="009C77D0"/>
    <w:rsid w:val="009D3C4D"/>
    <w:rsid w:val="009D70B0"/>
    <w:rsid w:val="009E1DDF"/>
    <w:rsid w:val="00A10B60"/>
    <w:rsid w:val="00A133AF"/>
    <w:rsid w:val="00A20410"/>
    <w:rsid w:val="00A220A8"/>
    <w:rsid w:val="00A354F3"/>
    <w:rsid w:val="00A406D4"/>
    <w:rsid w:val="00A44AA9"/>
    <w:rsid w:val="00A51A2B"/>
    <w:rsid w:val="00A56B9E"/>
    <w:rsid w:val="00A6056B"/>
    <w:rsid w:val="00A61705"/>
    <w:rsid w:val="00A644E4"/>
    <w:rsid w:val="00A673ED"/>
    <w:rsid w:val="00A67D99"/>
    <w:rsid w:val="00A74CC4"/>
    <w:rsid w:val="00A83A59"/>
    <w:rsid w:val="00A865D5"/>
    <w:rsid w:val="00A90573"/>
    <w:rsid w:val="00A93919"/>
    <w:rsid w:val="00A95F85"/>
    <w:rsid w:val="00A9637A"/>
    <w:rsid w:val="00AB604B"/>
    <w:rsid w:val="00AC38AC"/>
    <w:rsid w:val="00AD7D93"/>
    <w:rsid w:val="00AE718E"/>
    <w:rsid w:val="00AF068A"/>
    <w:rsid w:val="00B007BA"/>
    <w:rsid w:val="00B05C8A"/>
    <w:rsid w:val="00B16F97"/>
    <w:rsid w:val="00B20897"/>
    <w:rsid w:val="00B22F6E"/>
    <w:rsid w:val="00B25D53"/>
    <w:rsid w:val="00B2631E"/>
    <w:rsid w:val="00B2790A"/>
    <w:rsid w:val="00B42EF8"/>
    <w:rsid w:val="00B51506"/>
    <w:rsid w:val="00B60287"/>
    <w:rsid w:val="00B66485"/>
    <w:rsid w:val="00B81ED1"/>
    <w:rsid w:val="00B83FF0"/>
    <w:rsid w:val="00B91A60"/>
    <w:rsid w:val="00B97287"/>
    <w:rsid w:val="00BB336D"/>
    <w:rsid w:val="00BC5742"/>
    <w:rsid w:val="00BE04C9"/>
    <w:rsid w:val="00BE7A2D"/>
    <w:rsid w:val="00BF3AE4"/>
    <w:rsid w:val="00C011FF"/>
    <w:rsid w:val="00C0369D"/>
    <w:rsid w:val="00C05205"/>
    <w:rsid w:val="00C329F1"/>
    <w:rsid w:val="00C379B8"/>
    <w:rsid w:val="00C44F7A"/>
    <w:rsid w:val="00C47872"/>
    <w:rsid w:val="00C70A70"/>
    <w:rsid w:val="00C75E45"/>
    <w:rsid w:val="00C7735E"/>
    <w:rsid w:val="00C809A2"/>
    <w:rsid w:val="00C83B77"/>
    <w:rsid w:val="00C909DA"/>
    <w:rsid w:val="00C941EE"/>
    <w:rsid w:val="00CA5A42"/>
    <w:rsid w:val="00CB7B43"/>
    <w:rsid w:val="00CC487A"/>
    <w:rsid w:val="00CE05E5"/>
    <w:rsid w:val="00CF36B3"/>
    <w:rsid w:val="00CF554A"/>
    <w:rsid w:val="00D01206"/>
    <w:rsid w:val="00D0264B"/>
    <w:rsid w:val="00D030CB"/>
    <w:rsid w:val="00D03619"/>
    <w:rsid w:val="00D11C9C"/>
    <w:rsid w:val="00D462AC"/>
    <w:rsid w:val="00D52241"/>
    <w:rsid w:val="00D55BAD"/>
    <w:rsid w:val="00D56CB9"/>
    <w:rsid w:val="00D62CBD"/>
    <w:rsid w:val="00D630E1"/>
    <w:rsid w:val="00D673E7"/>
    <w:rsid w:val="00D679F0"/>
    <w:rsid w:val="00D76330"/>
    <w:rsid w:val="00D876F3"/>
    <w:rsid w:val="00D90361"/>
    <w:rsid w:val="00DB1E3B"/>
    <w:rsid w:val="00DB470D"/>
    <w:rsid w:val="00DB5880"/>
    <w:rsid w:val="00DB7722"/>
    <w:rsid w:val="00DD0B98"/>
    <w:rsid w:val="00DD3E32"/>
    <w:rsid w:val="00DE2354"/>
    <w:rsid w:val="00DE7B7A"/>
    <w:rsid w:val="00DF5088"/>
    <w:rsid w:val="00DF7520"/>
    <w:rsid w:val="00E0131A"/>
    <w:rsid w:val="00E04823"/>
    <w:rsid w:val="00E1041E"/>
    <w:rsid w:val="00E12553"/>
    <w:rsid w:val="00E14651"/>
    <w:rsid w:val="00E24420"/>
    <w:rsid w:val="00E25E81"/>
    <w:rsid w:val="00E40506"/>
    <w:rsid w:val="00E45C06"/>
    <w:rsid w:val="00E46D38"/>
    <w:rsid w:val="00E5066B"/>
    <w:rsid w:val="00E60E9E"/>
    <w:rsid w:val="00E65336"/>
    <w:rsid w:val="00E71CE4"/>
    <w:rsid w:val="00E73DBE"/>
    <w:rsid w:val="00EB056D"/>
    <w:rsid w:val="00EB174C"/>
    <w:rsid w:val="00EB18B2"/>
    <w:rsid w:val="00EB1B77"/>
    <w:rsid w:val="00EB5A9F"/>
    <w:rsid w:val="00EC1390"/>
    <w:rsid w:val="00EF4C51"/>
    <w:rsid w:val="00F00D81"/>
    <w:rsid w:val="00F01D11"/>
    <w:rsid w:val="00F11D16"/>
    <w:rsid w:val="00F204A2"/>
    <w:rsid w:val="00F2253E"/>
    <w:rsid w:val="00F256AC"/>
    <w:rsid w:val="00F329C3"/>
    <w:rsid w:val="00F41F8E"/>
    <w:rsid w:val="00F44C56"/>
    <w:rsid w:val="00F7011C"/>
    <w:rsid w:val="00F853D1"/>
    <w:rsid w:val="00F86237"/>
    <w:rsid w:val="00F90B7A"/>
    <w:rsid w:val="00F91684"/>
    <w:rsid w:val="00F94262"/>
    <w:rsid w:val="00FB0E62"/>
    <w:rsid w:val="00FB680E"/>
    <w:rsid w:val="00FD0FE7"/>
    <w:rsid w:val="00FD31C9"/>
    <w:rsid w:val="00FD6B04"/>
    <w:rsid w:val="04F44FB8"/>
    <w:rsid w:val="0CB346B9"/>
    <w:rsid w:val="0D426C5C"/>
    <w:rsid w:val="0DC82BD8"/>
    <w:rsid w:val="0ED94BB5"/>
    <w:rsid w:val="12B928C3"/>
    <w:rsid w:val="138F572E"/>
    <w:rsid w:val="14E87EAE"/>
    <w:rsid w:val="156C120B"/>
    <w:rsid w:val="15AF73B5"/>
    <w:rsid w:val="182E1853"/>
    <w:rsid w:val="19D674A8"/>
    <w:rsid w:val="1C32520B"/>
    <w:rsid w:val="1F9942A2"/>
    <w:rsid w:val="20FE590A"/>
    <w:rsid w:val="21316ACB"/>
    <w:rsid w:val="2294122D"/>
    <w:rsid w:val="2629117F"/>
    <w:rsid w:val="27325B37"/>
    <w:rsid w:val="33832340"/>
    <w:rsid w:val="34E06C60"/>
    <w:rsid w:val="34EA1880"/>
    <w:rsid w:val="36983DFE"/>
    <w:rsid w:val="3746622E"/>
    <w:rsid w:val="3A1965BB"/>
    <w:rsid w:val="3B7A211B"/>
    <w:rsid w:val="3BA031EE"/>
    <w:rsid w:val="3CB96A58"/>
    <w:rsid w:val="3CF52C20"/>
    <w:rsid w:val="4310463C"/>
    <w:rsid w:val="45607606"/>
    <w:rsid w:val="4800642D"/>
    <w:rsid w:val="484014F1"/>
    <w:rsid w:val="49402E3A"/>
    <w:rsid w:val="4D994F3E"/>
    <w:rsid w:val="509955D4"/>
    <w:rsid w:val="534722A1"/>
    <w:rsid w:val="53C57066"/>
    <w:rsid w:val="59043E14"/>
    <w:rsid w:val="5DEA43B9"/>
    <w:rsid w:val="61011657"/>
    <w:rsid w:val="68FF2614"/>
    <w:rsid w:val="6A13099F"/>
    <w:rsid w:val="6AE0062B"/>
    <w:rsid w:val="6C2F5D95"/>
    <w:rsid w:val="6E2E60E0"/>
    <w:rsid w:val="742D0BE7"/>
    <w:rsid w:val="765B3227"/>
    <w:rsid w:val="768919F4"/>
    <w:rsid w:val="78804684"/>
    <w:rsid w:val="7A7D2715"/>
    <w:rsid w:val="7CA2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1825</Words>
  <Characters>1910</Characters>
  <Lines>27</Lines>
  <Paragraphs>7</Paragraphs>
  <TotalTime>7</TotalTime>
  <ScaleCrop>false</ScaleCrop>
  <LinksUpToDate>false</LinksUpToDate>
  <CharactersWithSpaces>2406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2019-11-02T01:22:00Z</dcterms:created>
  <dc:creator>未知</dc:creator>
  <cp:lastModifiedBy>就这样</cp:lastModifiedBy>
  <cp:lastPrinted>2023-10-24T03:05:06Z</cp:lastPrinted>
  <dcterms:modified xsi:type="dcterms:W3CDTF">2023-10-24T03:07:21Z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35BDF9ECB7CE4B3FA5E9E1CEF0238D4F_13</vt:lpwstr>
  </property>
</Properties>
</file>